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62320E">
        <w:rPr>
          <w:rFonts w:ascii="Arial" w:hAnsi="Arial" w:cs="Arial"/>
          <w:b/>
          <w:sz w:val="17"/>
          <w:szCs w:val="17"/>
        </w:rPr>
        <w:t xml:space="preserve"> </w:t>
      </w:r>
      <w:r w:rsidRPr="002D70DA">
        <w:rPr>
          <w:rFonts w:ascii="Arial" w:hAnsi="Arial" w:cs="Arial"/>
          <w:b/>
          <w:sz w:val="17"/>
          <w:szCs w:val="17"/>
        </w:rPr>
        <w:t>L</w:t>
      </w:r>
      <w:r w:rsidR="00181A8D">
        <w:rPr>
          <w:rFonts w:ascii="Arial" w:hAnsi="Arial" w:cs="Arial"/>
          <w:b/>
          <w:sz w:val="17"/>
          <w:szCs w:val="17"/>
        </w:rPr>
        <w:t>AS</w:t>
      </w:r>
      <w:r w:rsidR="00850AEE" w:rsidRPr="002D70DA">
        <w:rPr>
          <w:rFonts w:ascii="Arial" w:hAnsi="Arial" w:cs="Arial"/>
          <w:b/>
          <w:sz w:val="17"/>
          <w:szCs w:val="17"/>
        </w:rPr>
        <w:t xml:space="preserve"> </w:t>
      </w:r>
      <w:r w:rsidR="001825AB">
        <w:rPr>
          <w:rFonts w:ascii="Arial" w:hAnsi="Arial" w:cs="Arial"/>
          <w:b/>
          <w:sz w:val="17"/>
          <w:szCs w:val="17"/>
        </w:rPr>
        <w:t>ENTIDADES PARAESTATALES Y FIDEICOMISOS NO EMPRESARIALES Y NO FINANCIEROS</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1E5CD9">
        <w:rPr>
          <w:rFonts w:ascii="Arial" w:eastAsia="Calibri" w:hAnsi="Arial" w:cs="Arial"/>
          <w:spacing w:val="-1"/>
          <w:sz w:val="17"/>
          <w:szCs w:val="17"/>
        </w:rPr>
        <w:t>2020</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w:t>
      </w:r>
      <w:r w:rsidR="00181A8D">
        <w:rPr>
          <w:rFonts w:ascii="Arial" w:eastAsia="Calibri" w:hAnsi="Arial" w:cs="Arial"/>
          <w:spacing w:val="-1"/>
          <w:sz w:val="17"/>
          <w:szCs w:val="17"/>
        </w:rPr>
        <w:t>es</w:t>
      </w:r>
      <w:r w:rsidR="009D4479">
        <w:rPr>
          <w:rFonts w:ascii="Arial" w:eastAsia="Calibri" w:hAnsi="Arial" w:cs="Arial"/>
          <w:spacing w:val="-1"/>
          <w:sz w:val="17"/>
          <w:szCs w:val="17"/>
        </w:rPr>
        <w:t>ión de</w:t>
      </w:r>
      <w:r w:rsidR="0062320E">
        <w:rPr>
          <w:rFonts w:ascii="Arial" w:eastAsia="Calibri" w:hAnsi="Arial" w:cs="Arial"/>
          <w:spacing w:val="-1"/>
          <w:sz w:val="17"/>
          <w:szCs w:val="17"/>
        </w:rPr>
        <w:t xml:space="preserve"> </w:t>
      </w:r>
      <w:r w:rsidR="001825AB">
        <w:rPr>
          <w:rFonts w:ascii="Arial" w:eastAsia="Calibri" w:hAnsi="Arial" w:cs="Arial"/>
          <w:spacing w:val="-1"/>
          <w:sz w:val="17"/>
          <w:szCs w:val="17"/>
        </w:rPr>
        <w:t>las Entidades Paraestatales y Fideicomisos No Empresariales y No Financieros</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1E5CD9"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1E5CD9"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11,522,359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11,134,485 </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1,006,820,371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858,091,669 </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250A62">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18,765,870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19,232,274 </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275,525,253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767,649,546 </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2273AF">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560,055,150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480,240,963 </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9831D5">
              <w:rPr>
                <w:rFonts w:ascii="Arial" w:hAnsi="Arial" w:cs="Arial"/>
                <w:sz w:val="17"/>
                <w:szCs w:val="17"/>
              </w:rPr>
              <w:t>Depósitos de</w:t>
            </w:r>
            <w:r>
              <w:rPr>
                <w:rFonts w:ascii="Arial" w:hAnsi="Arial" w:cs="Arial"/>
                <w:sz w:val="17"/>
                <w:szCs w:val="17"/>
              </w:rPr>
              <w:t xml:space="preserve"> Fondos de Terceros en Garantía</w:t>
            </w:r>
            <w:r w:rsidRPr="009831D5">
              <w:rPr>
                <w:rFonts w:ascii="Arial" w:hAnsi="Arial" w:cs="Arial"/>
                <w:sz w:val="17"/>
                <w:szCs w:val="17"/>
              </w:rPr>
              <w:t xml:space="preserve"> y/o Administración</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621,392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958,462 </w:t>
            </w:r>
          </w:p>
        </w:tc>
      </w:tr>
      <w:tr w:rsidR="001E5CD9"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5CD9" w:rsidRPr="009831D5" w:rsidRDefault="001E5CD9" w:rsidP="001E5CD9">
            <w:pPr>
              <w:rPr>
                <w:rFonts w:ascii="Arial" w:hAnsi="Arial" w:cs="Arial"/>
                <w:sz w:val="17"/>
                <w:szCs w:val="17"/>
              </w:rPr>
            </w:pPr>
            <w:r w:rsidRPr="002273AF">
              <w:rPr>
                <w:rFonts w:ascii="Arial" w:hAnsi="Arial" w:cs="Arial"/>
                <w:sz w:val="17"/>
                <w:szCs w:val="17"/>
              </w:rPr>
              <w:t>Otros Efectivos y Equivalentes</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9,479 </w:t>
            </w:r>
          </w:p>
        </w:tc>
        <w:tc>
          <w:tcPr>
            <w:tcW w:w="2180" w:type="dxa"/>
            <w:tcBorders>
              <w:top w:val="single" w:sz="4" w:space="0" w:color="auto"/>
              <w:left w:val="nil"/>
              <w:bottom w:val="single" w:sz="4" w:space="0" w:color="auto"/>
              <w:right w:val="single" w:sz="4" w:space="0" w:color="auto"/>
            </w:tcBorders>
            <w:shd w:val="clear" w:color="auto" w:fill="auto"/>
          </w:tcPr>
          <w:p w:rsidR="001E5CD9" w:rsidRPr="001E5CD9" w:rsidRDefault="001E5CD9" w:rsidP="001E5CD9">
            <w:pPr>
              <w:jc w:val="right"/>
              <w:rPr>
                <w:rFonts w:ascii="Arial" w:hAnsi="Arial" w:cs="Arial"/>
                <w:sz w:val="17"/>
                <w:szCs w:val="17"/>
              </w:rPr>
            </w:pPr>
            <w:r w:rsidRPr="001E5CD9">
              <w:rPr>
                <w:rFonts w:ascii="Arial" w:hAnsi="Arial" w:cs="Arial"/>
                <w:sz w:val="17"/>
                <w:szCs w:val="17"/>
              </w:rPr>
              <w:t xml:space="preserve"> 0 </w:t>
            </w:r>
          </w:p>
        </w:tc>
      </w:tr>
      <w:tr w:rsidR="001E5CD9" w:rsidRPr="002D70DA" w:rsidTr="001E5CD9">
        <w:trPr>
          <w:trHeight w:val="240"/>
          <w:jc w:val="center"/>
        </w:trPr>
        <w:tc>
          <w:tcPr>
            <w:tcW w:w="4900" w:type="dxa"/>
            <w:tcBorders>
              <w:top w:val="nil"/>
              <w:left w:val="nil"/>
              <w:bottom w:val="nil"/>
              <w:right w:val="single" w:sz="4" w:space="0" w:color="auto"/>
            </w:tcBorders>
            <w:shd w:val="clear" w:color="000000" w:fill="FFFFFF"/>
            <w:vAlign w:val="center"/>
            <w:hideMark/>
          </w:tcPr>
          <w:p w:rsidR="001E5CD9" w:rsidRPr="002D70DA" w:rsidRDefault="001E5CD9" w:rsidP="001E5CD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E5CD9" w:rsidRPr="00250A62" w:rsidRDefault="001E5CD9" w:rsidP="001E5CD9">
            <w:pPr>
              <w:jc w:val="right"/>
              <w:rPr>
                <w:rFonts w:ascii="Arial" w:hAnsi="Arial" w:cs="Arial"/>
                <w:b/>
                <w:sz w:val="17"/>
                <w:szCs w:val="17"/>
              </w:rPr>
            </w:pPr>
            <w:r w:rsidRPr="001E5CD9">
              <w:rPr>
                <w:rFonts w:ascii="Arial" w:hAnsi="Arial" w:cs="Arial"/>
                <w:b/>
                <w:sz w:val="17"/>
                <w:szCs w:val="17"/>
              </w:rPr>
              <w:t>1,873,319,874</w:t>
            </w:r>
          </w:p>
        </w:tc>
        <w:tc>
          <w:tcPr>
            <w:tcW w:w="2180" w:type="dxa"/>
            <w:tcBorders>
              <w:top w:val="nil"/>
              <w:left w:val="single" w:sz="4" w:space="0" w:color="auto"/>
              <w:bottom w:val="single" w:sz="4" w:space="0" w:color="auto"/>
              <w:right w:val="single" w:sz="4" w:space="0" w:color="auto"/>
            </w:tcBorders>
            <w:shd w:val="clear" w:color="000000" w:fill="FFFFFF"/>
          </w:tcPr>
          <w:p w:rsidR="001E5CD9" w:rsidRPr="001E5CD9" w:rsidRDefault="001E5CD9" w:rsidP="001E5CD9">
            <w:pPr>
              <w:jc w:val="right"/>
              <w:rPr>
                <w:rFonts w:ascii="Arial" w:hAnsi="Arial" w:cs="Arial"/>
                <w:b/>
                <w:sz w:val="17"/>
                <w:szCs w:val="17"/>
              </w:rPr>
            </w:pPr>
            <w:r w:rsidRPr="001E5CD9">
              <w:rPr>
                <w:rFonts w:ascii="Arial" w:hAnsi="Arial" w:cs="Arial"/>
                <w:b/>
                <w:sz w:val="17"/>
                <w:szCs w:val="17"/>
              </w:rPr>
              <w:t xml:space="preserve"> 2,137,307,399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w:t>
      </w:r>
      <w:r w:rsidR="00C240A2">
        <w:rPr>
          <w:rFonts w:ascii="Arial" w:eastAsia="Calibri" w:hAnsi="Arial" w:cs="Arial"/>
          <w:spacing w:val="-1"/>
          <w:sz w:val="17"/>
          <w:szCs w:val="17"/>
        </w:rPr>
        <w:t>de</w:t>
      </w:r>
      <w:r>
        <w:rPr>
          <w:rFonts w:ascii="Arial" w:eastAsia="Calibri" w:hAnsi="Arial" w:cs="Arial"/>
          <w:spacing w:val="-1"/>
          <w:sz w:val="17"/>
          <w:szCs w:val="17"/>
        </w:rPr>
        <w:t xml:space="preserve">cremento del </w:t>
      </w:r>
      <w:r w:rsidR="001E5CD9">
        <w:rPr>
          <w:rFonts w:ascii="Arial" w:eastAsia="Calibri" w:hAnsi="Arial" w:cs="Arial"/>
          <w:spacing w:val="-1"/>
          <w:sz w:val="17"/>
          <w:szCs w:val="17"/>
        </w:rPr>
        <w:t>12</w:t>
      </w:r>
      <w:r w:rsidR="000F7647" w:rsidRPr="000F7647">
        <w:rPr>
          <w:rFonts w:ascii="Arial" w:eastAsia="Calibri" w:hAnsi="Arial" w:cs="Arial"/>
          <w:spacing w:val="-1"/>
          <w:sz w:val="17"/>
          <w:szCs w:val="17"/>
        </w:rPr>
        <w:t>% en el rubro de efectivo y equivalentes derivado principalmente en</w:t>
      </w:r>
      <w:r w:rsidR="00C240A2">
        <w:rPr>
          <w:rFonts w:ascii="Arial" w:eastAsia="Calibri" w:hAnsi="Arial" w:cs="Arial"/>
          <w:spacing w:val="-1"/>
          <w:sz w:val="17"/>
          <w:szCs w:val="17"/>
        </w:rPr>
        <w:t xml:space="preserve"> </w:t>
      </w:r>
      <w:r w:rsidR="003640AC">
        <w:rPr>
          <w:rFonts w:ascii="Arial" w:eastAsia="Calibri" w:hAnsi="Arial" w:cs="Arial"/>
          <w:spacing w:val="-1"/>
          <w:sz w:val="17"/>
          <w:szCs w:val="17"/>
        </w:rPr>
        <w:t>e</w:t>
      </w:r>
      <w:r w:rsidR="00C240A2">
        <w:rPr>
          <w:rFonts w:ascii="Arial" w:eastAsia="Calibri" w:hAnsi="Arial" w:cs="Arial"/>
          <w:spacing w:val="-1"/>
          <w:sz w:val="17"/>
          <w:szCs w:val="17"/>
        </w:rPr>
        <w:t>l</w:t>
      </w:r>
      <w:r w:rsidR="000F7647" w:rsidRPr="000F7647">
        <w:rPr>
          <w:rFonts w:ascii="Arial" w:eastAsia="Calibri" w:hAnsi="Arial" w:cs="Arial"/>
          <w:spacing w:val="-1"/>
          <w:sz w:val="17"/>
          <w:szCs w:val="17"/>
        </w:rPr>
        <w:t xml:space="preserve"> </w:t>
      </w:r>
      <w:r w:rsidR="003640AC">
        <w:rPr>
          <w:rFonts w:ascii="Arial" w:eastAsia="Calibri" w:hAnsi="Arial" w:cs="Arial"/>
          <w:spacing w:val="-1"/>
          <w:sz w:val="17"/>
          <w:szCs w:val="17"/>
        </w:rPr>
        <w:t>aumento</w:t>
      </w:r>
      <w:r w:rsidR="000F7647" w:rsidRPr="000F7647">
        <w:rPr>
          <w:rFonts w:ascii="Arial" w:eastAsia="Calibri" w:hAnsi="Arial" w:cs="Arial"/>
          <w:spacing w:val="-1"/>
          <w:sz w:val="17"/>
          <w:szCs w:val="17"/>
        </w:rPr>
        <w:t xml:space="preserve"> en el rubro de </w:t>
      </w:r>
      <w:r w:rsidR="00C240A2" w:rsidRPr="00C240A2">
        <w:rPr>
          <w:rFonts w:ascii="Arial" w:eastAsia="Calibri" w:hAnsi="Arial" w:cs="Arial"/>
          <w:spacing w:val="-1"/>
          <w:sz w:val="17"/>
          <w:szCs w:val="17"/>
        </w:rPr>
        <w:t>Inversiones Temporales (Hasta 3 Meses)</w:t>
      </w:r>
      <w:r w:rsidR="00E505C6">
        <w:rPr>
          <w:rFonts w:ascii="Arial" w:eastAsia="Calibri" w:hAnsi="Arial" w:cs="Arial"/>
          <w:spacing w:val="-1"/>
          <w:sz w:val="17"/>
          <w:szCs w:val="17"/>
        </w:rPr>
        <w:t xml:space="preserve"> por parte de</w:t>
      </w:r>
      <w:r w:rsidR="005E3432">
        <w:rPr>
          <w:rFonts w:ascii="Arial" w:eastAsia="Calibri" w:hAnsi="Arial" w:cs="Arial"/>
          <w:spacing w:val="-1"/>
          <w:sz w:val="17"/>
          <w:szCs w:val="17"/>
        </w:rPr>
        <w:t xml:space="preserve"> </w:t>
      </w:r>
      <w:r w:rsidR="00E505C6">
        <w:rPr>
          <w:rFonts w:ascii="Arial" w:eastAsia="Calibri" w:hAnsi="Arial" w:cs="Arial"/>
          <w:spacing w:val="-1"/>
          <w:sz w:val="17"/>
          <w:szCs w:val="17"/>
        </w:rPr>
        <w:t>l</w:t>
      </w:r>
      <w:r w:rsidR="005E3432">
        <w:rPr>
          <w:rFonts w:ascii="Arial" w:eastAsia="Calibri" w:hAnsi="Arial" w:cs="Arial"/>
          <w:spacing w:val="-1"/>
          <w:sz w:val="17"/>
          <w:szCs w:val="17"/>
        </w:rPr>
        <w:t>a</w:t>
      </w:r>
      <w:r w:rsidR="00E505C6">
        <w:rPr>
          <w:rFonts w:ascii="Arial" w:eastAsia="Calibri" w:hAnsi="Arial" w:cs="Arial"/>
          <w:spacing w:val="-1"/>
          <w:sz w:val="17"/>
          <w:szCs w:val="17"/>
        </w:rPr>
        <w:t xml:space="preserve"> </w:t>
      </w:r>
      <w:r w:rsidR="003640AC" w:rsidRPr="003640AC">
        <w:rPr>
          <w:rFonts w:ascii="Arial" w:eastAsia="Calibri" w:hAnsi="Arial" w:cs="Arial"/>
          <w:spacing w:val="-1"/>
          <w:sz w:val="17"/>
          <w:szCs w:val="17"/>
        </w:rPr>
        <w:t>Universidad Autónoma de Querétaro</w:t>
      </w:r>
      <w:r w:rsidR="003640AC">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1E5CD9" w:rsidP="002A78B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1E5CD9" w:rsidP="002A78B5">
            <w:pPr>
              <w:jc w:val="center"/>
              <w:rPr>
                <w:rFonts w:ascii="Arial" w:hAnsi="Arial" w:cs="Arial"/>
                <w:b/>
                <w:bCs/>
                <w:color w:val="000000"/>
                <w:sz w:val="17"/>
                <w:szCs w:val="17"/>
              </w:rPr>
            </w:pPr>
            <w:r>
              <w:rPr>
                <w:rFonts w:ascii="Arial" w:hAnsi="Arial" w:cs="Arial"/>
                <w:b/>
                <w:bCs/>
                <w:color w:val="000000"/>
                <w:sz w:val="17"/>
                <w:szCs w:val="17"/>
              </w:rPr>
              <w:t>2019</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718,371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15,103,540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9,886,984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12,309,454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32,640,683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17,706,047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48,904,580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119,937,684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82,193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90,755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90,774,804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42,604,803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4,565,351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3,288,795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33,410,971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36,447,006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207,835,032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144,610,351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85,712,689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12,737,381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1,871,778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1,258,873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6,337,225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2,070,278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282,696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556,428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33,381,549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20,454,717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5,458,871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27,774,496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15,925,476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36,818,171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59,163,067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49,215,294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686,705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2,079,468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47,456,328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67,564,823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2,587,130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192,831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1,852,884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1,422,147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2,684,195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160,876,902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2,923,022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1,294,533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550,712,908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379,832,480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461,054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776,458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18,743,783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11,903,904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lastRenderedPageBreak/>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27,452,297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39,439,147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4,974,439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20,064,737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505,250,602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852,162,926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23,066,219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15,520,832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3,860,968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5,946,050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2,310,563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3,808,499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17,801,275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19,454,412 </w:t>
            </w:r>
          </w:p>
        </w:tc>
      </w:tr>
      <w:tr w:rsidR="006D1D5C" w:rsidRPr="002D70DA" w:rsidTr="006D1D5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1D5C" w:rsidRPr="006D1D5C" w:rsidRDefault="006D1D5C" w:rsidP="006D1D5C">
            <w:pPr>
              <w:rPr>
                <w:rFonts w:ascii="Arial" w:hAnsi="Arial" w:cs="Arial"/>
                <w:sz w:val="17"/>
                <w:szCs w:val="17"/>
              </w:rPr>
            </w:pPr>
            <w:r w:rsidRPr="006D1D5C">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23,543,184 </w:t>
            </w:r>
          </w:p>
        </w:tc>
        <w:tc>
          <w:tcPr>
            <w:tcW w:w="2180" w:type="dxa"/>
            <w:tcBorders>
              <w:top w:val="single" w:sz="4" w:space="0" w:color="auto"/>
              <w:left w:val="nil"/>
              <w:bottom w:val="single" w:sz="4" w:space="0" w:color="auto"/>
              <w:right w:val="single" w:sz="4" w:space="0" w:color="auto"/>
            </w:tcBorders>
            <w:shd w:val="clear" w:color="auto" w:fill="auto"/>
          </w:tcPr>
          <w:p w:rsidR="006D1D5C" w:rsidRPr="006D1D5C" w:rsidRDefault="006D1D5C" w:rsidP="006D1D5C">
            <w:pPr>
              <w:jc w:val="right"/>
              <w:rPr>
                <w:rFonts w:ascii="Arial" w:hAnsi="Arial" w:cs="Arial"/>
                <w:sz w:val="17"/>
                <w:szCs w:val="17"/>
              </w:rPr>
            </w:pPr>
            <w:r w:rsidRPr="006D1D5C">
              <w:rPr>
                <w:rFonts w:ascii="Arial" w:hAnsi="Arial" w:cs="Arial"/>
                <w:sz w:val="17"/>
                <w:szCs w:val="17"/>
              </w:rPr>
              <w:t xml:space="preserve">11,983,179 </w:t>
            </w:r>
          </w:p>
        </w:tc>
      </w:tr>
      <w:tr w:rsidR="006D1D5C" w:rsidRPr="002D70DA" w:rsidTr="006D1D5C">
        <w:trPr>
          <w:trHeight w:val="240"/>
          <w:jc w:val="center"/>
        </w:trPr>
        <w:tc>
          <w:tcPr>
            <w:tcW w:w="4900" w:type="dxa"/>
            <w:tcBorders>
              <w:top w:val="nil"/>
              <w:left w:val="nil"/>
              <w:bottom w:val="nil"/>
              <w:right w:val="single" w:sz="4" w:space="0" w:color="auto"/>
            </w:tcBorders>
            <w:shd w:val="clear" w:color="000000" w:fill="FFFFFF"/>
            <w:vAlign w:val="center"/>
            <w:hideMark/>
          </w:tcPr>
          <w:p w:rsidR="006D1D5C" w:rsidRPr="002D70DA" w:rsidRDefault="006D1D5C" w:rsidP="006D1D5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D1D5C" w:rsidRPr="003640AC" w:rsidRDefault="006D1D5C" w:rsidP="006D1D5C">
            <w:pPr>
              <w:jc w:val="right"/>
              <w:rPr>
                <w:rFonts w:ascii="Arial" w:hAnsi="Arial" w:cs="Arial"/>
                <w:b/>
                <w:sz w:val="17"/>
                <w:szCs w:val="17"/>
              </w:rPr>
            </w:pPr>
            <w:r w:rsidRPr="006D1D5C">
              <w:rPr>
                <w:rFonts w:ascii="Arial" w:hAnsi="Arial" w:cs="Arial"/>
                <w:b/>
                <w:sz w:val="17"/>
                <w:szCs w:val="17"/>
              </w:rPr>
              <w:t>1,873,319,874</w:t>
            </w:r>
          </w:p>
        </w:tc>
        <w:tc>
          <w:tcPr>
            <w:tcW w:w="2180" w:type="dxa"/>
            <w:tcBorders>
              <w:top w:val="nil"/>
              <w:left w:val="single" w:sz="4" w:space="0" w:color="auto"/>
              <w:bottom w:val="single" w:sz="4" w:space="0" w:color="auto"/>
              <w:right w:val="single" w:sz="4" w:space="0" w:color="auto"/>
            </w:tcBorders>
            <w:shd w:val="clear" w:color="000000" w:fill="FFFFFF"/>
          </w:tcPr>
          <w:p w:rsidR="006D1D5C" w:rsidRPr="006D1D5C" w:rsidRDefault="006D1D5C" w:rsidP="006D1D5C">
            <w:pPr>
              <w:jc w:val="right"/>
              <w:rPr>
                <w:rFonts w:ascii="Arial" w:hAnsi="Arial" w:cs="Arial"/>
                <w:b/>
                <w:sz w:val="17"/>
                <w:szCs w:val="17"/>
              </w:rPr>
            </w:pPr>
            <w:r w:rsidRPr="006D1D5C">
              <w:rPr>
                <w:rFonts w:ascii="Arial" w:hAnsi="Arial" w:cs="Arial"/>
                <w:b/>
                <w:sz w:val="17"/>
                <w:szCs w:val="17"/>
              </w:rPr>
              <w:t xml:space="preserve">2,137,307,399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1E1BE9">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1E1BE9">
        <w:rPr>
          <w:rFonts w:ascii="Arial" w:eastAsia="Calibri" w:hAnsi="Arial" w:cs="Arial"/>
          <w:spacing w:val="-1"/>
          <w:sz w:val="17"/>
          <w:szCs w:val="17"/>
        </w:rPr>
        <w:t>as</w:t>
      </w:r>
      <w:r w:rsidR="00471C1E">
        <w:rPr>
          <w:rFonts w:ascii="Arial" w:eastAsia="Calibri" w:hAnsi="Arial" w:cs="Arial"/>
          <w:spacing w:val="-1"/>
          <w:sz w:val="17"/>
          <w:szCs w:val="17"/>
        </w:rPr>
        <w:t xml:space="preserve"> </w:t>
      </w:r>
      <w:r w:rsidR="00E260C2">
        <w:rPr>
          <w:rFonts w:ascii="Arial" w:eastAsia="Calibri" w:hAnsi="Arial" w:cs="Arial"/>
          <w:spacing w:val="-1"/>
          <w:sz w:val="17"/>
          <w:szCs w:val="17"/>
        </w:rPr>
        <w:t>Entidades Paraestatales y Fideicomisos No Empresariales y No Financieros</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1E5CD9"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1E5CD9"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6C4D0D"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4D0D" w:rsidRPr="00E260C2" w:rsidRDefault="006C4D0D" w:rsidP="006C4D0D">
            <w:pPr>
              <w:rPr>
                <w:rFonts w:ascii="Arial" w:hAnsi="Arial" w:cs="Arial"/>
                <w:sz w:val="17"/>
                <w:szCs w:val="17"/>
              </w:rPr>
            </w:pPr>
            <w:r w:rsidRPr="00E260C2">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-13,468,797 </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-13,468,797 </w:t>
            </w:r>
          </w:p>
        </w:tc>
      </w:tr>
      <w:tr w:rsidR="006C4D0D"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4D0D" w:rsidRPr="00E260C2" w:rsidRDefault="006C4D0D" w:rsidP="006C4D0D">
            <w:pPr>
              <w:rPr>
                <w:rFonts w:ascii="Arial" w:hAnsi="Arial" w:cs="Arial"/>
                <w:sz w:val="17"/>
                <w:szCs w:val="17"/>
              </w:rPr>
            </w:pPr>
            <w:r w:rsidRPr="00E260C2">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63,780,333 </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 176,709,188 </w:t>
            </w:r>
          </w:p>
        </w:tc>
      </w:tr>
      <w:tr w:rsidR="006C4D0D"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4D0D" w:rsidRPr="00E260C2" w:rsidRDefault="006C4D0D" w:rsidP="006C4D0D">
            <w:pPr>
              <w:rPr>
                <w:rFonts w:ascii="Arial" w:hAnsi="Arial" w:cs="Arial"/>
                <w:sz w:val="17"/>
                <w:szCs w:val="17"/>
              </w:rPr>
            </w:pPr>
            <w:r w:rsidRPr="00E260C2">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38,329,302 </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 43,245,669 </w:t>
            </w:r>
          </w:p>
        </w:tc>
      </w:tr>
      <w:tr w:rsidR="006C4D0D"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4D0D" w:rsidRPr="00E260C2" w:rsidRDefault="006C4D0D" w:rsidP="006C4D0D">
            <w:pPr>
              <w:rPr>
                <w:rFonts w:ascii="Arial" w:hAnsi="Arial" w:cs="Arial"/>
                <w:sz w:val="17"/>
                <w:szCs w:val="17"/>
              </w:rPr>
            </w:pPr>
            <w:r w:rsidRPr="00E260C2">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1,860,240 </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 xml:space="preserve"> 441,969 </w:t>
            </w:r>
          </w:p>
        </w:tc>
      </w:tr>
      <w:tr w:rsidR="006C4D0D"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4D0D" w:rsidRPr="00E260C2" w:rsidRDefault="006C4D0D" w:rsidP="006C4D0D">
            <w:pPr>
              <w:rPr>
                <w:rFonts w:ascii="Arial" w:hAnsi="Arial" w:cs="Arial"/>
                <w:sz w:val="17"/>
                <w:szCs w:val="17"/>
              </w:rPr>
            </w:pPr>
            <w:r w:rsidRPr="00E260C2">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6C4D0D" w:rsidRPr="00E260C2" w:rsidRDefault="006C4D0D" w:rsidP="006C4D0D">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-18</w:t>
            </w:r>
          </w:p>
        </w:tc>
      </w:tr>
      <w:tr w:rsidR="006C4D0D" w:rsidRPr="002D70DA" w:rsidTr="006C4D0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4D0D" w:rsidRPr="00E260C2" w:rsidRDefault="006C4D0D" w:rsidP="006C4D0D">
            <w:pPr>
              <w:rPr>
                <w:rFonts w:ascii="Arial" w:hAnsi="Arial" w:cs="Arial"/>
                <w:sz w:val="17"/>
                <w:szCs w:val="17"/>
              </w:rPr>
            </w:pPr>
            <w:r w:rsidRPr="006C4D0D">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6C4D0D" w:rsidRPr="00E260C2" w:rsidRDefault="006C4D0D" w:rsidP="006C4D0D">
            <w:pPr>
              <w:jc w:val="right"/>
              <w:rPr>
                <w:rFonts w:ascii="Arial" w:hAnsi="Arial" w:cs="Arial"/>
                <w:sz w:val="17"/>
                <w:szCs w:val="17"/>
              </w:rPr>
            </w:pPr>
            <w:r w:rsidRPr="006C4D0D">
              <w:rPr>
                <w:rFonts w:ascii="Arial" w:hAnsi="Arial" w:cs="Arial"/>
                <w:sz w:val="17"/>
                <w:szCs w:val="17"/>
              </w:rPr>
              <w:t>33,742,998</w:t>
            </w:r>
          </w:p>
        </w:tc>
        <w:tc>
          <w:tcPr>
            <w:tcW w:w="2180" w:type="dxa"/>
            <w:tcBorders>
              <w:top w:val="single" w:sz="4" w:space="0" w:color="auto"/>
              <w:left w:val="nil"/>
              <w:bottom w:val="single" w:sz="4" w:space="0" w:color="auto"/>
              <w:right w:val="single" w:sz="4" w:space="0" w:color="auto"/>
            </w:tcBorders>
            <w:shd w:val="clear" w:color="auto" w:fill="auto"/>
          </w:tcPr>
          <w:p w:rsidR="006C4D0D" w:rsidRPr="006C4D0D" w:rsidRDefault="006C4D0D" w:rsidP="006C4D0D">
            <w:pPr>
              <w:jc w:val="right"/>
              <w:rPr>
                <w:rFonts w:ascii="Arial" w:hAnsi="Arial" w:cs="Arial"/>
                <w:sz w:val="17"/>
                <w:szCs w:val="17"/>
              </w:rPr>
            </w:pPr>
            <w:r w:rsidRPr="006C4D0D">
              <w:rPr>
                <w:rFonts w:ascii="Arial" w:hAnsi="Arial" w:cs="Arial"/>
                <w:sz w:val="17"/>
                <w:szCs w:val="17"/>
              </w:rPr>
              <w:t>47,968,604</w:t>
            </w:r>
          </w:p>
        </w:tc>
      </w:tr>
      <w:tr w:rsidR="006C4D0D" w:rsidRPr="007C1336" w:rsidTr="006C4D0D">
        <w:trPr>
          <w:trHeight w:val="240"/>
          <w:jc w:val="center"/>
        </w:trPr>
        <w:tc>
          <w:tcPr>
            <w:tcW w:w="4900" w:type="dxa"/>
            <w:tcBorders>
              <w:top w:val="nil"/>
              <w:left w:val="nil"/>
              <w:bottom w:val="nil"/>
              <w:right w:val="single" w:sz="4" w:space="0" w:color="auto"/>
            </w:tcBorders>
            <w:shd w:val="clear" w:color="000000" w:fill="FFFFFF"/>
            <w:vAlign w:val="center"/>
            <w:hideMark/>
          </w:tcPr>
          <w:p w:rsidR="006C4D0D" w:rsidRPr="002D70DA" w:rsidRDefault="006C4D0D" w:rsidP="006C4D0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C4D0D" w:rsidRPr="006C4D0D" w:rsidRDefault="006C4D0D" w:rsidP="006C4D0D">
            <w:pPr>
              <w:jc w:val="right"/>
              <w:rPr>
                <w:rFonts w:ascii="Arial" w:hAnsi="Arial" w:cs="Arial"/>
                <w:b/>
                <w:sz w:val="17"/>
                <w:szCs w:val="17"/>
              </w:rPr>
            </w:pPr>
            <w:r w:rsidRPr="006C4D0D">
              <w:rPr>
                <w:rFonts w:ascii="Arial" w:hAnsi="Arial" w:cs="Arial"/>
                <w:b/>
                <w:sz w:val="17"/>
                <w:szCs w:val="17"/>
              </w:rPr>
              <w:t>124,244,077</w:t>
            </w:r>
          </w:p>
        </w:tc>
        <w:tc>
          <w:tcPr>
            <w:tcW w:w="2180" w:type="dxa"/>
            <w:tcBorders>
              <w:top w:val="nil"/>
              <w:left w:val="single" w:sz="4" w:space="0" w:color="auto"/>
              <w:bottom w:val="single" w:sz="4" w:space="0" w:color="auto"/>
              <w:right w:val="single" w:sz="4" w:space="0" w:color="auto"/>
            </w:tcBorders>
            <w:shd w:val="clear" w:color="000000" w:fill="FFFFFF"/>
          </w:tcPr>
          <w:p w:rsidR="006C4D0D" w:rsidRPr="006C4D0D" w:rsidRDefault="006C4D0D" w:rsidP="006C4D0D">
            <w:pPr>
              <w:jc w:val="right"/>
              <w:rPr>
                <w:rFonts w:ascii="Arial" w:hAnsi="Arial" w:cs="Arial"/>
                <w:b/>
                <w:sz w:val="17"/>
                <w:szCs w:val="17"/>
              </w:rPr>
            </w:pPr>
            <w:r w:rsidRPr="006C4D0D">
              <w:rPr>
                <w:rFonts w:ascii="Arial" w:hAnsi="Arial" w:cs="Arial"/>
                <w:b/>
                <w:sz w:val="17"/>
                <w:szCs w:val="17"/>
              </w:rPr>
              <w:t xml:space="preserve"> 254,896,617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E260C2">
        <w:rPr>
          <w:rFonts w:ascii="Arial" w:eastAsia="Calibri" w:hAnsi="Arial" w:cs="Arial"/>
          <w:spacing w:val="-1"/>
          <w:sz w:val="17"/>
          <w:szCs w:val="17"/>
        </w:rPr>
        <w:t>de</w:t>
      </w:r>
      <w:r>
        <w:rPr>
          <w:rFonts w:ascii="Arial" w:eastAsia="Calibri" w:hAnsi="Arial" w:cs="Arial"/>
          <w:spacing w:val="-1"/>
          <w:sz w:val="17"/>
          <w:szCs w:val="17"/>
        </w:rPr>
        <w:t xml:space="preserve">cremento en la </w:t>
      </w:r>
      <w:r w:rsidR="00E260C2">
        <w:rPr>
          <w:rFonts w:ascii="Arial" w:eastAsia="Calibri" w:hAnsi="Arial" w:cs="Arial"/>
          <w:spacing w:val="-1"/>
          <w:sz w:val="17"/>
          <w:szCs w:val="17"/>
        </w:rPr>
        <w:t xml:space="preserve">cuenta de </w:t>
      </w:r>
      <w:r w:rsidR="00E260C2" w:rsidRPr="00E260C2">
        <w:rPr>
          <w:rFonts w:ascii="Arial" w:eastAsia="Calibri" w:hAnsi="Arial" w:cs="Arial"/>
          <w:spacing w:val="-1"/>
          <w:sz w:val="17"/>
          <w:szCs w:val="17"/>
        </w:rPr>
        <w:t xml:space="preserve">Deudores Diversos por Cobrar a Corto Plazo </w:t>
      </w:r>
      <w:r w:rsidR="003F4E07">
        <w:rPr>
          <w:rFonts w:ascii="Arial" w:eastAsia="Calibri" w:hAnsi="Arial" w:cs="Arial"/>
          <w:spacing w:val="-1"/>
          <w:sz w:val="17"/>
          <w:szCs w:val="17"/>
        </w:rPr>
        <w:t>obedece principalmente a</w:t>
      </w:r>
      <w:r w:rsidR="00E260C2">
        <w:rPr>
          <w:rFonts w:ascii="Arial" w:eastAsia="Calibri" w:hAnsi="Arial" w:cs="Arial"/>
          <w:spacing w:val="-1"/>
          <w:sz w:val="17"/>
          <w:szCs w:val="17"/>
        </w:rPr>
        <w:t xml:space="preserve"> </w:t>
      </w:r>
      <w:r>
        <w:rPr>
          <w:rFonts w:ascii="Arial" w:eastAsia="Calibri" w:hAnsi="Arial" w:cs="Arial"/>
          <w:spacing w:val="-1"/>
          <w:sz w:val="17"/>
          <w:szCs w:val="17"/>
        </w:rPr>
        <w:t>l</w:t>
      </w:r>
      <w:r w:rsidR="00E260C2">
        <w:rPr>
          <w:rFonts w:ascii="Arial" w:eastAsia="Calibri" w:hAnsi="Arial" w:cs="Arial"/>
          <w:spacing w:val="-1"/>
          <w:sz w:val="17"/>
          <w:szCs w:val="17"/>
        </w:rPr>
        <w:t>a</w:t>
      </w:r>
      <w:r>
        <w:rPr>
          <w:rFonts w:ascii="Arial" w:eastAsia="Calibri" w:hAnsi="Arial" w:cs="Arial"/>
          <w:spacing w:val="-1"/>
          <w:sz w:val="17"/>
          <w:szCs w:val="17"/>
        </w:rPr>
        <w:t xml:space="preserve"> </w:t>
      </w:r>
      <w:r w:rsidR="00E260C2">
        <w:rPr>
          <w:rFonts w:ascii="Arial" w:eastAsia="Calibri" w:hAnsi="Arial" w:cs="Arial"/>
          <w:spacing w:val="-1"/>
          <w:sz w:val="17"/>
          <w:szCs w:val="17"/>
        </w:rPr>
        <w:t>disminución</w:t>
      </w:r>
      <w:r w:rsidR="000A6857">
        <w:rPr>
          <w:rFonts w:ascii="Arial" w:eastAsia="Calibri" w:hAnsi="Arial" w:cs="Arial"/>
          <w:spacing w:val="-1"/>
          <w:sz w:val="17"/>
          <w:szCs w:val="17"/>
        </w:rPr>
        <w:t xml:space="preserve">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w:t>
      </w:r>
      <w:r>
        <w:rPr>
          <w:rFonts w:ascii="Arial" w:eastAsia="Calibri" w:hAnsi="Arial" w:cs="Arial"/>
          <w:spacing w:val="-1"/>
          <w:sz w:val="17"/>
          <w:szCs w:val="17"/>
        </w:rPr>
        <w:t>l</w:t>
      </w:r>
      <w:r w:rsidR="006C4D0D">
        <w:rPr>
          <w:rFonts w:ascii="Arial" w:eastAsia="Calibri" w:hAnsi="Arial" w:cs="Arial"/>
          <w:spacing w:val="-1"/>
          <w:sz w:val="17"/>
          <w:szCs w:val="17"/>
        </w:rPr>
        <w:t>os</w:t>
      </w:r>
      <w:r>
        <w:rPr>
          <w:rFonts w:ascii="Arial" w:eastAsia="Calibri" w:hAnsi="Arial" w:cs="Arial"/>
          <w:spacing w:val="-1"/>
          <w:sz w:val="17"/>
          <w:szCs w:val="17"/>
        </w:rPr>
        <w:t xml:space="preserve"> </w:t>
      </w:r>
      <w:r w:rsidR="006C4D0D" w:rsidRPr="006C4D0D">
        <w:rPr>
          <w:rFonts w:ascii="Arial" w:eastAsia="Calibri" w:hAnsi="Arial" w:cs="Arial"/>
          <w:spacing w:val="-1"/>
          <w:sz w:val="17"/>
          <w:szCs w:val="17"/>
        </w:rPr>
        <w:t>Servicios de Salud del Estado de Querétaro</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60C2"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60C2" w:rsidRPr="002D70DA" w:rsidRDefault="00E260C2"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60C2"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60C2"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2019</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404,768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182,227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291,917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255,335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lastRenderedPageBreak/>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2,534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22,927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79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16,273,596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97,980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784,514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8,099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0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51,289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13,026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749,998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-14,000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409,807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2,891,135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85,821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85,001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37,948,154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39,227,259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246,341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137,310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99,677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99,677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179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18,564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60,128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45,507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148,580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1,755,703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35,711,605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140,672,015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89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4,622,827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3,419,162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5,339,275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259,440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1,357,843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7,913,069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36,735,037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38,789,434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14,467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12,986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189,884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366,686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404,761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651,831 </w:t>
            </w:r>
          </w:p>
        </w:tc>
      </w:tr>
      <w:tr w:rsidR="009453D4" w:rsidRPr="002D70DA" w:rsidTr="009453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53D4" w:rsidRPr="009453D4" w:rsidRDefault="009453D4" w:rsidP="009453D4">
            <w:pPr>
              <w:rPr>
                <w:rFonts w:ascii="Arial" w:hAnsi="Arial" w:cs="Arial"/>
                <w:sz w:val="17"/>
                <w:szCs w:val="17"/>
              </w:rPr>
            </w:pPr>
            <w:r w:rsidRPr="009453D4">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9453D4" w:rsidRPr="009453D4" w:rsidRDefault="009453D4" w:rsidP="009453D4">
            <w:pPr>
              <w:jc w:val="right"/>
              <w:rPr>
                <w:rFonts w:ascii="Arial" w:hAnsi="Arial" w:cs="Arial"/>
                <w:sz w:val="17"/>
                <w:szCs w:val="17"/>
              </w:rPr>
            </w:pPr>
            <w:r w:rsidRPr="009453D4">
              <w:rPr>
                <w:rFonts w:ascii="Arial" w:hAnsi="Arial" w:cs="Arial"/>
                <w:sz w:val="17"/>
                <w:szCs w:val="17"/>
              </w:rPr>
              <w:t xml:space="preserve">297,151 </w:t>
            </w:r>
          </w:p>
        </w:tc>
      </w:tr>
      <w:tr w:rsidR="009453D4" w:rsidRPr="002D70DA" w:rsidTr="009453D4">
        <w:trPr>
          <w:trHeight w:val="240"/>
          <w:jc w:val="center"/>
        </w:trPr>
        <w:tc>
          <w:tcPr>
            <w:tcW w:w="4900" w:type="dxa"/>
            <w:tcBorders>
              <w:top w:val="nil"/>
              <w:left w:val="nil"/>
              <w:bottom w:val="nil"/>
              <w:right w:val="single" w:sz="4" w:space="0" w:color="auto"/>
            </w:tcBorders>
            <w:shd w:val="clear" w:color="000000" w:fill="FFFFFF"/>
            <w:vAlign w:val="center"/>
            <w:hideMark/>
          </w:tcPr>
          <w:p w:rsidR="009453D4" w:rsidRPr="002D70DA" w:rsidRDefault="009453D4" w:rsidP="009453D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453D4" w:rsidRPr="009453D4" w:rsidRDefault="009453D4" w:rsidP="009453D4">
            <w:pPr>
              <w:jc w:val="right"/>
              <w:rPr>
                <w:rFonts w:ascii="Arial" w:hAnsi="Arial" w:cs="Arial"/>
                <w:b/>
                <w:sz w:val="17"/>
                <w:szCs w:val="17"/>
              </w:rPr>
            </w:pPr>
            <w:r w:rsidRPr="009453D4">
              <w:rPr>
                <w:rFonts w:ascii="Arial" w:hAnsi="Arial" w:cs="Arial"/>
                <w:b/>
                <w:sz w:val="17"/>
                <w:szCs w:val="17"/>
              </w:rPr>
              <w:t xml:space="preserve">124,244,077 </w:t>
            </w:r>
          </w:p>
        </w:tc>
        <w:tc>
          <w:tcPr>
            <w:tcW w:w="2180" w:type="dxa"/>
            <w:tcBorders>
              <w:top w:val="nil"/>
              <w:left w:val="single" w:sz="4" w:space="0" w:color="auto"/>
              <w:bottom w:val="single" w:sz="4" w:space="0" w:color="auto"/>
              <w:right w:val="single" w:sz="4" w:space="0" w:color="auto"/>
            </w:tcBorders>
            <w:shd w:val="clear" w:color="000000" w:fill="FFFFFF"/>
          </w:tcPr>
          <w:p w:rsidR="009453D4" w:rsidRPr="009453D4" w:rsidRDefault="009453D4" w:rsidP="009453D4">
            <w:pPr>
              <w:jc w:val="right"/>
              <w:rPr>
                <w:rFonts w:ascii="Arial" w:hAnsi="Arial" w:cs="Arial"/>
                <w:b/>
                <w:sz w:val="17"/>
                <w:szCs w:val="17"/>
              </w:rPr>
            </w:pPr>
            <w:r w:rsidRPr="009453D4">
              <w:rPr>
                <w:rFonts w:ascii="Arial" w:hAnsi="Arial" w:cs="Arial"/>
                <w:b/>
                <w:sz w:val="17"/>
                <w:szCs w:val="17"/>
              </w:rPr>
              <w:t xml:space="preserve">254,896,617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F445DF" w:rsidRDefault="00F445DF" w:rsidP="00583759">
      <w:pPr>
        <w:spacing w:before="80" w:line="250" w:lineRule="exact"/>
        <w:ind w:left="360"/>
        <w:jc w:val="both"/>
        <w:rPr>
          <w:rFonts w:ascii="Arial" w:eastAsia="Calibri" w:hAnsi="Arial" w:cs="Arial"/>
          <w:b/>
          <w:spacing w:val="-1"/>
          <w:sz w:val="17"/>
          <w:szCs w:val="17"/>
        </w:rPr>
      </w:pPr>
    </w:p>
    <w:p w:rsidR="00F445DF" w:rsidRDefault="00F445DF" w:rsidP="00583759">
      <w:pPr>
        <w:spacing w:before="80" w:line="250" w:lineRule="exact"/>
        <w:ind w:left="360"/>
        <w:jc w:val="both"/>
        <w:rPr>
          <w:rFonts w:ascii="Arial" w:eastAsia="Calibri" w:hAnsi="Arial" w:cs="Arial"/>
          <w:b/>
          <w:spacing w:val="-1"/>
          <w:sz w:val="17"/>
          <w:szCs w:val="17"/>
        </w:rPr>
      </w:pPr>
    </w:p>
    <w:p w:rsidR="00F445DF" w:rsidRDefault="00F445DF" w:rsidP="00583759">
      <w:pPr>
        <w:spacing w:before="80" w:line="250" w:lineRule="exact"/>
        <w:ind w:left="360"/>
        <w:jc w:val="both"/>
        <w:rPr>
          <w:rFonts w:ascii="Arial" w:eastAsia="Calibri" w:hAnsi="Arial" w:cs="Arial"/>
          <w:b/>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lastRenderedPageBreak/>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1E5CD9">
        <w:rPr>
          <w:rFonts w:ascii="Arial" w:eastAsia="Calibri" w:hAnsi="Arial" w:cs="Arial"/>
          <w:spacing w:val="-1"/>
          <w:sz w:val="17"/>
          <w:szCs w:val="17"/>
        </w:rPr>
        <w:t>2020</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F445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1E5CD9"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1E5CD9"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F445DF" w:rsidRPr="002D70DA" w:rsidTr="00F445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445DF" w:rsidRPr="00CF34B7" w:rsidRDefault="00F445DF" w:rsidP="00F445DF">
            <w:pPr>
              <w:rPr>
                <w:rFonts w:ascii="Arial" w:hAnsi="Arial" w:cs="Arial"/>
                <w:sz w:val="17"/>
                <w:szCs w:val="17"/>
              </w:rPr>
            </w:pPr>
            <w:r w:rsidRPr="00CF34B7">
              <w:rPr>
                <w:rFonts w:ascii="Arial" w:hAnsi="Arial" w:cs="Arial"/>
                <w:sz w:val="17"/>
                <w:szCs w:val="17"/>
              </w:rPr>
              <w:t>Anticipo a Proveedores por Adquisición de Bienes y Prestación de Servicios a Corto Plazo</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39,519,960 </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 190,706,469 </w:t>
            </w:r>
          </w:p>
        </w:tc>
      </w:tr>
      <w:tr w:rsidR="00F445DF" w:rsidRPr="002D70DA" w:rsidTr="00F445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445DF" w:rsidRPr="00CF34B7" w:rsidRDefault="00F445DF" w:rsidP="00F445DF">
            <w:pPr>
              <w:rPr>
                <w:rFonts w:ascii="Arial" w:hAnsi="Arial" w:cs="Arial"/>
                <w:sz w:val="17"/>
                <w:szCs w:val="17"/>
              </w:rPr>
            </w:pPr>
            <w:r w:rsidRPr="00CF34B7">
              <w:rPr>
                <w:rFonts w:ascii="Arial" w:hAnsi="Arial" w:cs="Arial"/>
                <w:sz w:val="17"/>
                <w:szCs w:val="17"/>
              </w:rPr>
              <w:t>Anticipo a Proveedores por Adquisición de Bienes Inmuebles y Muebles a Corto Plazo</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 3,475,000 </w:t>
            </w:r>
          </w:p>
        </w:tc>
      </w:tr>
      <w:tr w:rsidR="00F445DF" w:rsidRPr="002D70DA" w:rsidTr="00F445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445DF" w:rsidRPr="00CF34B7" w:rsidRDefault="00F445DF" w:rsidP="00F445DF">
            <w:pPr>
              <w:rPr>
                <w:rFonts w:ascii="Arial" w:hAnsi="Arial" w:cs="Arial"/>
                <w:sz w:val="17"/>
                <w:szCs w:val="17"/>
              </w:rPr>
            </w:pPr>
            <w:r w:rsidRPr="00CF34B7">
              <w:rPr>
                <w:rFonts w:ascii="Arial" w:hAnsi="Arial" w:cs="Arial"/>
                <w:sz w:val="17"/>
                <w:szCs w:val="17"/>
              </w:rPr>
              <w:t>Anticipo a Proveedores por Adquisición de Bienes Intangibles a Corto Plazo</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 3,227,120 </w:t>
            </w:r>
          </w:p>
        </w:tc>
      </w:tr>
      <w:tr w:rsidR="00F445DF" w:rsidRPr="002D70DA" w:rsidTr="00F445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445DF" w:rsidRPr="00CF34B7" w:rsidRDefault="00F445DF" w:rsidP="00F445DF">
            <w:pPr>
              <w:rPr>
                <w:rFonts w:ascii="Arial" w:hAnsi="Arial" w:cs="Arial"/>
                <w:sz w:val="17"/>
                <w:szCs w:val="17"/>
              </w:rPr>
            </w:pPr>
            <w:r w:rsidRPr="00CF34B7">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175,779,567 </w:t>
            </w:r>
          </w:p>
        </w:tc>
        <w:tc>
          <w:tcPr>
            <w:tcW w:w="2180" w:type="dxa"/>
            <w:tcBorders>
              <w:top w:val="single" w:sz="4" w:space="0" w:color="auto"/>
              <w:left w:val="nil"/>
              <w:bottom w:val="single" w:sz="4" w:space="0" w:color="auto"/>
              <w:right w:val="single" w:sz="4" w:space="0" w:color="auto"/>
            </w:tcBorders>
            <w:shd w:val="clear" w:color="auto" w:fill="auto"/>
          </w:tcPr>
          <w:p w:rsidR="00F445DF" w:rsidRPr="00F445DF" w:rsidRDefault="00F445DF" w:rsidP="00F445DF">
            <w:pPr>
              <w:jc w:val="right"/>
              <w:rPr>
                <w:rFonts w:ascii="Arial" w:hAnsi="Arial" w:cs="Arial"/>
                <w:sz w:val="17"/>
                <w:szCs w:val="17"/>
              </w:rPr>
            </w:pPr>
            <w:r w:rsidRPr="00F445DF">
              <w:rPr>
                <w:rFonts w:ascii="Arial" w:hAnsi="Arial" w:cs="Arial"/>
                <w:sz w:val="17"/>
                <w:szCs w:val="17"/>
              </w:rPr>
              <w:t xml:space="preserve"> 157,580,379 </w:t>
            </w:r>
          </w:p>
        </w:tc>
      </w:tr>
      <w:tr w:rsidR="00F445DF" w:rsidRPr="007C1336" w:rsidTr="00F445DF">
        <w:trPr>
          <w:trHeight w:val="240"/>
          <w:jc w:val="center"/>
        </w:trPr>
        <w:tc>
          <w:tcPr>
            <w:tcW w:w="4900" w:type="dxa"/>
            <w:tcBorders>
              <w:top w:val="nil"/>
              <w:left w:val="nil"/>
              <w:bottom w:val="nil"/>
              <w:right w:val="single" w:sz="4" w:space="0" w:color="auto"/>
            </w:tcBorders>
            <w:shd w:val="clear" w:color="000000" w:fill="FFFFFF"/>
            <w:vAlign w:val="center"/>
            <w:hideMark/>
          </w:tcPr>
          <w:p w:rsidR="00F445DF" w:rsidRPr="003C2199" w:rsidRDefault="00F445DF" w:rsidP="00F445DF">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F445DF" w:rsidRPr="00F445DF" w:rsidRDefault="00F445DF" w:rsidP="00F445DF">
            <w:pPr>
              <w:jc w:val="right"/>
              <w:rPr>
                <w:rFonts w:ascii="Arial" w:hAnsi="Arial" w:cs="Arial"/>
                <w:b/>
                <w:sz w:val="17"/>
                <w:szCs w:val="17"/>
              </w:rPr>
            </w:pPr>
            <w:r w:rsidRPr="00F445DF">
              <w:rPr>
                <w:rFonts w:ascii="Arial" w:hAnsi="Arial" w:cs="Arial"/>
                <w:b/>
                <w:sz w:val="17"/>
                <w:szCs w:val="17"/>
              </w:rPr>
              <w:t>215,299,527</w:t>
            </w:r>
          </w:p>
        </w:tc>
        <w:tc>
          <w:tcPr>
            <w:tcW w:w="2180" w:type="dxa"/>
            <w:tcBorders>
              <w:top w:val="nil"/>
              <w:left w:val="single" w:sz="4" w:space="0" w:color="auto"/>
              <w:bottom w:val="single" w:sz="4" w:space="0" w:color="auto"/>
              <w:right w:val="single" w:sz="4" w:space="0" w:color="auto"/>
            </w:tcBorders>
            <w:shd w:val="clear" w:color="000000" w:fill="FFFFFF"/>
          </w:tcPr>
          <w:p w:rsidR="00F445DF" w:rsidRPr="00F445DF" w:rsidRDefault="00F445DF" w:rsidP="00F445DF">
            <w:pPr>
              <w:jc w:val="right"/>
              <w:rPr>
                <w:rFonts w:ascii="Arial" w:hAnsi="Arial" w:cs="Arial"/>
                <w:b/>
                <w:sz w:val="17"/>
                <w:szCs w:val="17"/>
              </w:rPr>
            </w:pPr>
            <w:r w:rsidRPr="00F445DF">
              <w:rPr>
                <w:rFonts w:ascii="Arial" w:hAnsi="Arial" w:cs="Arial"/>
                <w:b/>
                <w:sz w:val="17"/>
                <w:szCs w:val="17"/>
              </w:rPr>
              <w:t xml:space="preserve"> 354,988,968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l de</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822A6D">
        <w:rPr>
          <w:rFonts w:ascii="Arial" w:eastAsia="Calibri" w:hAnsi="Arial" w:cs="Arial"/>
          <w:spacing w:val="-1"/>
          <w:sz w:val="17"/>
          <w:szCs w:val="17"/>
        </w:rPr>
        <w:t>amortiz</w:t>
      </w:r>
      <w:r w:rsidRPr="00CE0DEE">
        <w:rPr>
          <w:rFonts w:ascii="Arial" w:eastAsia="Calibri" w:hAnsi="Arial" w:cs="Arial"/>
          <w:spacing w:val="-1"/>
          <w:sz w:val="17"/>
          <w:szCs w:val="17"/>
        </w:rPr>
        <w:t xml:space="preserve">ación de </w:t>
      </w:r>
      <w:r w:rsidR="00CF34B7" w:rsidRPr="00CF34B7">
        <w:rPr>
          <w:rFonts w:ascii="Arial" w:eastAsia="Calibri" w:hAnsi="Arial" w:cs="Arial"/>
          <w:spacing w:val="-1"/>
          <w:sz w:val="17"/>
          <w:szCs w:val="17"/>
        </w:rPr>
        <w:t xml:space="preserve">Anticipo a Proveedores por Adquisición de Bienes y Prestación de Servicios a Corto Plazo </w:t>
      </w:r>
      <w:r>
        <w:rPr>
          <w:rFonts w:ascii="Arial" w:eastAsia="Calibri" w:hAnsi="Arial" w:cs="Arial"/>
          <w:spacing w:val="-1"/>
          <w:sz w:val="17"/>
          <w:szCs w:val="17"/>
        </w:rPr>
        <w:t>por parte de</w:t>
      </w:r>
      <w:r w:rsidR="00E43529">
        <w:rPr>
          <w:rFonts w:ascii="Arial" w:eastAsia="Calibri" w:hAnsi="Arial" w:cs="Arial"/>
          <w:spacing w:val="-1"/>
          <w:sz w:val="17"/>
          <w:szCs w:val="17"/>
        </w:rPr>
        <w:t xml:space="preserve"> </w:t>
      </w:r>
      <w:r>
        <w:rPr>
          <w:rFonts w:ascii="Arial" w:eastAsia="Calibri" w:hAnsi="Arial" w:cs="Arial"/>
          <w:spacing w:val="-1"/>
          <w:sz w:val="17"/>
          <w:szCs w:val="17"/>
        </w:rPr>
        <w:t>l</w:t>
      </w:r>
      <w:r w:rsidR="00CF34B7">
        <w:rPr>
          <w:rFonts w:ascii="Arial" w:eastAsia="Calibri" w:hAnsi="Arial" w:cs="Arial"/>
          <w:spacing w:val="-1"/>
          <w:sz w:val="17"/>
          <w:szCs w:val="17"/>
        </w:rPr>
        <w:t>os</w:t>
      </w:r>
      <w:r>
        <w:rPr>
          <w:rFonts w:ascii="Arial" w:eastAsia="Calibri" w:hAnsi="Arial" w:cs="Arial"/>
          <w:spacing w:val="-1"/>
          <w:sz w:val="17"/>
          <w:szCs w:val="17"/>
        </w:rPr>
        <w:t xml:space="preserve"> </w:t>
      </w:r>
      <w:r w:rsidR="00CF34B7" w:rsidRPr="00CF34B7">
        <w:rPr>
          <w:rFonts w:ascii="Arial" w:eastAsia="Calibri" w:hAnsi="Arial" w:cs="Arial"/>
          <w:spacing w:val="-1"/>
          <w:sz w:val="17"/>
          <w:szCs w:val="17"/>
        </w:rPr>
        <w:t>Servicios de Salud del Estado</w:t>
      </w:r>
      <w:r>
        <w:rPr>
          <w:rFonts w:ascii="Arial" w:eastAsia="Calibri" w:hAnsi="Arial" w:cs="Arial"/>
          <w:spacing w:val="-1"/>
          <w:sz w:val="17"/>
          <w:szCs w:val="17"/>
        </w:rPr>
        <w:t>.</w:t>
      </w:r>
    </w:p>
    <w:p w:rsidR="00BD4604" w:rsidRDefault="00BD4604">
      <w:pPr>
        <w:rPr>
          <w:rFonts w:ascii="Arial" w:eastAsia="Calibri" w:hAnsi="Arial" w:cs="Arial"/>
          <w:spacing w:val="-1"/>
          <w:sz w:val="17"/>
          <w:szCs w:val="17"/>
        </w:rPr>
      </w:pP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F34B7"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F34B7" w:rsidRPr="002D70DA" w:rsidRDefault="00CF34B7"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F34B7"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F34B7"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2019</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2,315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1,253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3,227,119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1,600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160,410,891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136,337,386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8,114,235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0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77,300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77,300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19,330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149,613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9,067,230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15,692,068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528,366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541,938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62,029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62,029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532,440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3,475,000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20,510,189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180,040,899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10,202,123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10,373,775 </w:t>
            </w:r>
          </w:p>
        </w:tc>
      </w:tr>
      <w:tr w:rsidR="00E13A72" w:rsidRPr="002D70DA" w:rsidTr="00E13A7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3A72" w:rsidRPr="00E13A72" w:rsidRDefault="00E13A72" w:rsidP="00E13A72">
            <w:pPr>
              <w:rPr>
                <w:rFonts w:ascii="Arial" w:hAnsi="Arial" w:cs="Arial"/>
                <w:sz w:val="17"/>
                <w:szCs w:val="17"/>
              </w:rPr>
            </w:pPr>
            <w:r w:rsidRPr="00E13A72">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5,773,080 </w:t>
            </w:r>
          </w:p>
        </w:tc>
        <w:tc>
          <w:tcPr>
            <w:tcW w:w="2180" w:type="dxa"/>
            <w:tcBorders>
              <w:top w:val="single" w:sz="4" w:space="0" w:color="auto"/>
              <w:left w:val="nil"/>
              <w:bottom w:val="single" w:sz="4" w:space="0" w:color="auto"/>
              <w:right w:val="single" w:sz="4" w:space="0" w:color="auto"/>
            </w:tcBorders>
            <w:shd w:val="clear" w:color="auto" w:fill="auto"/>
          </w:tcPr>
          <w:p w:rsidR="00E13A72" w:rsidRPr="00E13A72" w:rsidRDefault="00E13A72" w:rsidP="00E13A72">
            <w:pPr>
              <w:jc w:val="right"/>
              <w:rPr>
                <w:rFonts w:ascii="Arial" w:hAnsi="Arial" w:cs="Arial"/>
                <w:sz w:val="17"/>
                <w:szCs w:val="17"/>
              </w:rPr>
            </w:pPr>
            <w:r w:rsidRPr="00E13A72">
              <w:rPr>
                <w:rFonts w:ascii="Arial" w:hAnsi="Arial" w:cs="Arial"/>
                <w:sz w:val="17"/>
                <w:szCs w:val="17"/>
              </w:rPr>
              <w:t xml:space="preserve">5,008,986 </w:t>
            </w:r>
          </w:p>
        </w:tc>
      </w:tr>
      <w:tr w:rsidR="00E13A72" w:rsidRPr="002D70DA" w:rsidTr="00E13A72">
        <w:trPr>
          <w:trHeight w:val="240"/>
          <w:jc w:val="center"/>
        </w:trPr>
        <w:tc>
          <w:tcPr>
            <w:tcW w:w="4900" w:type="dxa"/>
            <w:tcBorders>
              <w:top w:val="nil"/>
              <w:left w:val="nil"/>
              <w:bottom w:val="nil"/>
              <w:right w:val="single" w:sz="4" w:space="0" w:color="auto"/>
            </w:tcBorders>
            <w:shd w:val="clear" w:color="000000" w:fill="FFFFFF"/>
            <w:vAlign w:val="center"/>
            <w:hideMark/>
          </w:tcPr>
          <w:p w:rsidR="00E13A72" w:rsidRPr="002D70DA" w:rsidRDefault="00E13A72" w:rsidP="00E13A7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13A72" w:rsidRPr="00E13A72" w:rsidRDefault="00E13A72" w:rsidP="00E13A72">
            <w:pPr>
              <w:jc w:val="right"/>
              <w:rPr>
                <w:rFonts w:ascii="Arial" w:hAnsi="Arial" w:cs="Arial"/>
                <w:b/>
                <w:sz w:val="17"/>
                <w:szCs w:val="17"/>
              </w:rPr>
            </w:pPr>
            <w:r w:rsidRPr="00E13A72">
              <w:rPr>
                <w:rFonts w:ascii="Arial" w:hAnsi="Arial" w:cs="Arial"/>
                <w:b/>
                <w:sz w:val="17"/>
                <w:szCs w:val="17"/>
              </w:rPr>
              <w:t xml:space="preserve">215,299,527 </w:t>
            </w:r>
          </w:p>
        </w:tc>
        <w:tc>
          <w:tcPr>
            <w:tcW w:w="2180" w:type="dxa"/>
            <w:tcBorders>
              <w:top w:val="nil"/>
              <w:left w:val="single" w:sz="4" w:space="0" w:color="auto"/>
              <w:bottom w:val="single" w:sz="4" w:space="0" w:color="auto"/>
              <w:right w:val="single" w:sz="4" w:space="0" w:color="auto"/>
            </w:tcBorders>
            <w:shd w:val="clear" w:color="000000" w:fill="FFFFFF"/>
          </w:tcPr>
          <w:p w:rsidR="00E13A72" w:rsidRPr="00E13A72" w:rsidRDefault="00E13A72" w:rsidP="00E13A72">
            <w:pPr>
              <w:jc w:val="right"/>
              <w:rPr>
                <w:rFonts w:ascii="Arial" w:hAnsi="Arial" w:cs="Arial"/>
                <w:b/>
                <w:sz w:val="17"/>
                <w:szCs w:val="17"/>
              </w:rPr>
            </w:pPr>
            <w:r w:rsidRPr="00E13A72">
              <w:rPr>
                <w:rFonts w:ascii="Arial" w:hAnsi="Arial" w:cs="Arial"/>
                <w:b/>
                <w:sz w:val="17"/>
                <w:szCs w:val="17"/>
              </w:rPr>
              <w:t xml:space="preserve">354,988,968 </w:t>
            </w:r>
          </w:p>
        </w:tc>
      </w:tr>
    </w:tbl>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1E5CD9">
        <w:rPr>
          <w:rFonts w:ascii="Arial" w:eastAsia="Calibri" w:hAnsi="Arial" w:cs="Arial"/>
          <w:spacing w:val="-1"/>
          <w:sz w:val="17"/>
          <w:szCs w:val="17"/>
        </w:rPr>
        <w:t>2020</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1A4EF9" w:rsidRPr="002D70DA" w:rsidRDefault="001A4EF9" w:rsidP="001A4EF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4EF9" w:rsidRPr="002D70DA" w:rsidTr="007421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4EF9" w:rsidRPr="002D70DA" w:rsidRDefault="001A4EF9"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2019</w:t>
            </w:r>
          </w:p>
        </w:tc>
      </w:tr>
      <w:tr w:rsidR="0074216F" w:rsidRPr="002D70DA" w:rsidTr="007421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216F" w:rsidRPr="000B5AED" w:rsidRDefault="0074216F" w:rsidP="0074216F">
            <w:pPr>
              <w:rPr>
                <w:rFonts w:ascii="Arial" w:hAnsi="Arial" w:cs="Arial"/>
                <w:sz w:val="17"/>
                <w:szCs w:val="17"/>
              </w:rPr>
            </w:pPr>
            <w:r w:rsidRPr="000B5AED">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74216F" w:rsidRPr="000B5AED" w:rsidRDefault="0074216F" w:rsidP="0074216F">
            <w:pPr>
              <w:jc w:val="right"/>
              <w:rPr>
                <w:rFonts w:ascii="Arial" w:hAnsi="Arial" w:cs="Arial"/>
                <w:sz w:val="17"/>
                <w:szCs w:val="17"/>
              </w:rPr>
            </w:pPr>
            <w:r w:rsidRPr="0074216F">
              <w:rPr>
                <w:rFonts w:ascii="Arial" w:hAnsi="Arial" w:cs="Arial"/>
                <w:sz w:val="17"/>
                <w:szCs w:val="17"/>
              </w:rPr>
              <w:t>66,335</w:t>
            </w:r>
          </w:p>
        </w:tc>
        <w:tc>
          <w:tcPr>
            <w:tcW w:w="2180" w:type="dxa"/>
            <w:tcBorders>
              <w:top w:val="single" w:sz="4" w:space="0" w:color="auto"/>
              <w:left w:val="nil"/>
              <w:bottom w:val="single" w:sz="4" w:space="0" w:color="auto"/>
              <w:right w:val="single" w:sz="4" w:space="0" w:color="auto"/>
            </w:tcBorders>
            <w:shd w:val="clear" w:color="auto" w:fill="auto"/>
          </w:tcPr>
          <w:p w:rsidR="0074216F" w:rsidRPr="0074216F" w:rsidRDefault="0074216F" w:rsidP="0074216F">
            <w:pPr>
              <w:jc w:val="right"/>
              <w:rPr>
                <w:rFonts w:ascii="Arial" w:hAnsi="Arial" w:cs="Arial"/>
                <w:sz w:val="17"/>
                <w:szCs w:val="17"/>
              </w:rPr>
            </w:pPr>
            <w:r w:rsidRPr="0074216F">
              <w:rPr>
                <w:rFonts w:ascii="Arial" w:hAnsi="Arial" w:cs="Arial"/>
                <w:sz w:val="17"/>
                <w:szCs w:val="17"/>
              </w:rPr>
              <w:t xml:space="preserve"> 10,850 </w:t>
            </w:r>
          </w:p>
        </w:tc>
      </w:tr>
      <w:tr w:rsidR="0074216F" w:rsidRPr="002D70DA" w:rsidTr="007421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216F" w:rsidRPr="000B5AED" w:rsidRDefault="0074216F" w:rsidP="0074216F">
            <w:pPr>
              <w:rPr>
                <w:rFonts w:ascii="Arial" w:hAnsi="Arial" w:cs="Arial"/>
                <w:sz w:val="17"/>
                <w:szCs w:val="17"/>
              </w:rPr>
            </w:pPr>
            <w:r w:rsidRPr="000B5AED">
              <w:rPr>
                <w:rFonts w:ascii="Arial" w:hAnsi="Arial" w:cs="Arial"/>
                <w:sz w:val="17"/>
                <w:szCs w:val="17"/>
              </w:rPr>
              <w:t>Adquisición con Fondos de Terceros</w:t>
            </w:r>
          </w:p>
        </w:tc>
        <w:tc>
          <w:tcPr>
            <w:tcW w:w="2180" w:type="dxa"/>
            <w:tcBorders>
              <w:top w:val="single" w:sz="4" w:space="0" w:color="auto"/>
              <w:left w:val="nil"/>
              <w:bottom w:val="single" w:sz="4" w:space="0" w:color="auto"/>
              <w:right w:val="single" w:sz="4" w:space="0" w:color="auto"/>
            </w:tcBorders>
            <w:shd w:val="clear" w:color="auto" w:fill="auto"/>
          </w:tcPr>
          <w:p w:rsidR="0074216F" w:rsidRPr="000B5AED" w:rsidRDefault="0074216F" w:rsidP="0074216F">
            <w:pPr>
              <w:jc w:val="right"/>
              <w:rPr>
                <w:rFonts w:ascii="Arial" w:hAnsi="Arial" w:cs="Arial"/>
                <w:sz w:val="17"/>
                <w:szCs w:val="17"/>
              </w:rPr>
            </w:pPr>
            <w:r w:rsidRPr="0074216F">
              <w:rPr>
                <w:rFonts w:ascii="Arial" w:hAnsi="Arial" w:cs="Arial"/>
                <w:sz w:val="17"/>
                <w:szCs w:val="17"/>
              </w:rPr>
              <w:t>57,535,023</w:t>
            </w:r>
          </w:p>
        </w:tc>
        <w:tc>
          <w:tcPr>
            <w:tcW w:w="2180" w:type="dxa"/>
            <w:tcBorders>
              <w:top w:val="single" w:sz="4" w:space="0" w:color="auto"/>
              <w:left w:val="nil"/>
              <w:bottom w:val="single" w:sz="4" w:space="0" w:color="auto"/>
              <w:right w:val="single" w:sz="4" w:space="0" w:color="auto"/>
            </w:tcBorders>
            <w:shd w:val="clear" w:color="auto" w:fill="auto"/>
          </w:tcPr>
          <w:p w:rsidR="0074216F" w:rsidRPr="0074216F" w:rsidRDefault="0074216F" w:rsidP="0074216F">
            <w:pPr>
              <w:jc w:val="right"/>
              <w:rPr>
                <w:rFonts w:ascii="Arial" w:hAnsi="Arial" w:cs="Arial"/>
                <w:sz w:val="17"/>
                <w:szCs w:val="17"/>
              </w:rPr>
            </w:pPr>
            <w:r w:rsidRPr="0074216F">
              <w:rPr>
                <w:rFonts w:ascii="Arial" w:hAnsi="Arial" w:cs="Arial"/>
                <w:sz w:val="17"/>
                <w:szCs w:val="17"/>
              </w:rPr>
              <w:t xml:space="preserve"> 1,405,260 </w:t>
            </w:r>
          </w:p>
        </w:tc>
      </w:tr>
      <w:tr w:rsidR="0074216F" w:rsidRPr="002D70DA" w:rsidTr="0074216F">
        <w:trPr>
          <w:trHeight w:val="240"/>
          <w:jc w:val="center"/>
        </w:trPr>
        <w:tc>
          <w:tcPr>
            <w:tcW w:w="4900" w:type="dxa"/>
            <w:tcBorders>
              <w:top w:val="nil"/>
              <w:left w:val="nil"/>
              <w:bottom w:val="nil"/>
              <w:right w:val="single" w:sz="4" w:space="0" w:color="auto"/>
            </w:tcBorders>
            <w:shd w:val="clear" w:color="000000" w:fill="FFFFFF"/>
            <w:vAlign w:val="center"/>
            <w:hideMark/>
          </w:tcPr>
          <w:p w:rsidR="0074216F" w:rsidRPr="002D70DA" w:rsidRDefault="0074216F" w:rsidP="0074216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4216F" w:rsidRPr="000B5AED" w:rsidRDefault="0074216F" w:rsidP="0074216F">
            <w:pPr>
              <w:jc w:val="right"/>
              <w:rPr>
                <w:rFonts w:ascii="Arial" w:hAnsi="Arial" w:cs="Arial"/>
                <w:b/>
                <w:sz w:val="17"/>
                <w:szCs w:val="17"/>
              </w:rPr>
            </w:pPr>
            <w:r w:rsidRPr="0074216F">
              <w:rPr>
                <w:rFonts w:ascii="Arial" w:hAnsi="Arial" w:cs="Arial"/>
                <w:b/>
                <w:sz w:val="17"/>
                <w:szCs w:val="17"/>
              </w:rPr>
              <w:t xml:space="preserve">57,601,358 </w:t>
            </w:r>
            <w:r w:rsidRPr="000B5AED">
              <w:rPr>
                <w:rFonts w:ascii="Arial" w:hAnsi="Arial" w:cs="Arial"/>
                <w:b/>
                <w:sz w:val="17"/>
                <w:szCs w:val="17"/>
              </w:rPr>
              <w:t xml:space="preserve"> </w:t>
            </w:r>
          </w:p>
        </w:tc>
        <w:tc>
          <w:tcPr>
            <w:tcW w:w="2180" w:type="dxa"/>
            <w:tcBorders>
              <w:top w:val="nil"/>
              <w:left w:val="single" w:sz="4" w:space="0" w:color="auto"/>
              <w:bottom w:val="single" w:sz="4" w:space="0" w:color="auto"/>
              <w:right w:val="single" w:sz="4" w:space="0" w:color="auto"/>
            </w:tcBorders>
            <w:shd w:val="clear" w:color="000000" w:fill="FFFFFF"/>
          </w:tcPr>
          <w:p w:rsidR="0074216F" w:rsidRPr="0074216F" w:rsidRDefault="0074216F" w:rsidP="0074216F">
            <w:pPr>
              <w:jc w:val="right"/>
              <w:rPr>
                <w:rFonts w:ascii="Arial" w:hAnsi="Arial" w:cs="Arial"/>
                <w:b/>
                <w:sz w:val="17"/>
                <w:szCs w:val="17"/>
              </w:rPr>
            </w:pPr>
            <w:r w:rsidRPr="0074216F">
              <w:rPr>
                <w:rFonts w:ascii="Arial" w:hAnsi="Arial" w:cs="Arial"/>
                <w:b/>
                <w:sz w:val="17"/>
                <w:szCs w:val="17"/>
              </w:rPr>
              <w:t xml:space="preserve"> 1,416,110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5AED"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5AED" w:rsidRPr="002D70DA" w:rsidRDefault="000B5AED"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5AED"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5AED"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2019</w:t>
            </w:r>
          </w:p>
        </w:tc>
      </w:tr>
      <w:tr w:rsidR="00881761"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1761" w:rsidRPr="00881761" w:rsidRDefault="00881761" w:rsidP="00881761">
            <w:pPr>
              <w:rPr>
                <w:rFonts w:ascii="Arial" w:hAnsi="Arial" w:cs="Arial"/>
                <w:sz w:val="17"/>
                <w:szCs w:val="17"/>
              </w:rPr>
            </w:pPr>
            <w:r w:rsidRPr="00881761">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10,850 </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10,850 </w:t>
            </w:r>
          </w:p>
        </w:tc>
      </w:tr>
      <w:tr w:rsidR="00881761"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1761" w:rsidRPr="00881761" w:rsidRDefault="00881761" w:rsidP="00881761">
            <w:pPr>
              <w:rPr>
                <w:rFonts w:ascii="Arial" w:hAnsi="Arial" w:cs="Arial"/>
                <w:sz w:val="17"/>
                <w:szCs w:val="17"/>
              </w:rPr>
            </w:pPr>
            <w:r w:rsidRPr="00881761">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57,535,023 </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1,405,260 </w:t>
            </w:r>
          </w:p>
        </w:tc>
      </w:tr>
      <w:tr w:rsidR="00881761"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1761" w:rsidRPr="00881761" w:rsidRDefault="00881761" w:rsidP="00881761">
            <w:pPr>
              <w:rPr>
                <w:rFonts w:ascii="Arial" w:hAnsi="Arial" w:cs="Arial"/>
                <w:sz w:val="17"/>
                <w:szCs w:val="17"/>
              </w:rPr>
            </w:pPr>
            <w:r w:rsidRPr="00881761">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55,485 </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0 </w:t>
            </w:r>
          </w:p>
        </w:tc>
      </w:tr>
      <w:tr w:rsidR="00881761"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1761" w:rsidRPr="00881761" w:rsidRDefault="00881761" w:rsidP="00881761">
            <w:pPr>
              <w:rPr>
                <w:rFonts w:ascii="Arial" w:hAnsi="Arial" w:cs="Arial"/>
                <w:sz w:val="17"/>
                <w:szCs w:val="17"/>
              </w:rPr>
            </w:pPr>
            <w:r w:rsidRPr="00881761">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10,850 </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10,850 </w:t>
            </w:r>
          </w:p>
        </w:tc>
      </w:tr>
      <w:tr w:rsidR="00881761"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1761" w:rsidRPr="00881761" w:rsidRDefault="00881761" w:rsidP="00881761">
            <w:pPr>
              <w:rPr>
                <w:rFonts w:ascii="Arial" w:hAnsi="Arial" w:cs="Arial"/>
                <w:sz w:val="17"/>
                <w:szCs w:val="17"/>
              </w:rPr>
            </w:pPr>
            <w:r w:rsidRPr="00881761">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57,535,023 </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1,405,260 </w:t>
            </w:r>
          </w:p>
        </w:tc>
      </w:tr>
      <w:tr w:rsidR="00881761" w:rsidRPr="002D70DA" w:rsidTr="008817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1761" w:rsidRPr="00881761" w:rsidRDefault="00881761" w:rsidP="00881761">
            <w:pPr>
              <w:rPr>
                <w:rFonts w:ascii="Arial" w:hAnsi="Arial" w:cs="Arial"/>
                <w:sz w:val="17"/>
                <w:szCs w:val="17"/>
              </w:rPr>
            </w:pPr>
            <w:r w:rsidRPr="00881761">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55,485 </w:t>
            </w:r>
          </w:p>
        </w:tc>
        <w:tc>
          <w:tcPr>
            <w:tcW w:w="2180" w:type="dxa"/>
            <w:tcBorders>
              <w:top w:val="single" w:sz="4" w:space="0" w:color="auto"/>
              <w:left w:val="nil"/>
              <w:bottom w:val="single" w:sz="4" w:space="0" w:color="auto"/>
              <w:right w:val="single" w:sz="4" w:space="0" w:color="auto"/>
            </w:tcBorders>
            <w:shd w:val="clear" w:color="auto" w:fill="auto"/>
          </w:tcPr>
          <w:p w:rsidR="00881761" w:rsidRPr="00881761" w:rsidRDefault="00881761" w:rsidP="00881761">
            <w:pPr>
              <w:jc w:val="right"/>
              <w:rPr>
                <w:rFonts w:ascii="Arial" w:hAnsi="Arial" w:cs="Arial"/>
                <w:sz w:val="17"/>
                <w:szCs w:val="17"/>
              </w:rPr>
            </w:pPr>
            <w:r w:rsidRPr="00881761">
              <w:rPr>
                <w:rFonts w:ascii="Arial" w:hAnsi="Arial" w:cs="Arial"/>
                <w:sz w:val="17"/>
                <w:szCs w:val="17"/>
              </w:rPr>
              <w:t xml:space="preserve">0 </w:t>
            </w:r>
          </w:p>
        </w:tc>
      </w:tr>
      <w:tr w:rsidR="00881761" w:rsidRPr="002D70DA" w:rsidTr="00881761">
        <w:trPr>
          <w:trHeight w:val="240"/>
          <w:jc w:val="center"/>
        </w:trPr>
        <w:tc>
          <w:tcPr>
            <w:tcW w:w="4900" w:type="dxa"/>
            <w:tcBorders>
              <w:top w:val="nil"/>
              <w:left w:val="nil"/>
              <w:bottom w:val="nil"/>
              <w:right w:val="single" w:sz="4" w:space="0" w:color="auto"/>
            </w:tcBorders>
            <w:shd w:val="clear" w:color="000000" w:fill="FFFFFF"/>
            <w:vAlign w:val="center"/>
            <w:hideMark/>
          </w:tcPr>
          <w:p w:rsidR="00881761" w:rsidRPr="002D70DA" w:rsidRDefault="00881761" w:rsidP="0088176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81761" w:rsidRPr="00881761" w:rsidRDefault="00881761" w:rsidP="00881761">
            <w:pPr>
              <w:jc w:val="right"/>
              <w:rPr>
                <w:rFonts w:ascii="Arial" w:hAnsi="Arial" w:cs="Arial"/>
                <w:b/>
                <w:sz w:val="17"/>
                <w:szCs w:val="17"/>
              </w:rPr>
            </w:pPr>
            <w:r w:rsidRPr="00881761">
              <w:rPr>
                <w:rFonts w:ascii="Arial" w:hAnsi="Arial" w:cs="Arial"/>
                <w:b/>
                <w:sz w:val="17"/>
                <w:szCs w:val="17"/>
              </w:rPr>
              <w:t xml:space="preserve">57,601,358 </w:t>
            </w:r>
          </w:p>
        </w:tc>
        <w:tc>
          <w:tcPr>
            <w:tcW w:w="2180" w:type="dxa"/>
            <w:tcBorders>
              <w:top w:val="nil"/>
              <w:left w:val="single" w:sz="4" w:space="0" w:color="auto"/>
              <w:bottom w:val="single" w:sz="4" w:space="0" w:color="auto"/>
              <w:right w:val="single" w:sz="4" w:space="0" w:color="auto"/>
            </w:tcBorders>
            <w:shd w:val="clear" w:color="000000" w:fill="FFFFFF"/>
          </w:tcPr>
          <w:p w:rsidR="00881761" w:rsidRPr="00881761" w:rsidRDefault="00881761" w:rsidP="00881761">
            <w:pPr>
              <w:jc w:val="right"/>
              <w:rPr>
                <w:rFonts w:ascii="Arial" w:hAnsi="Arial" w:cs="Arial"/>
                <w:b/>
                <w:sz w:val="17"/>
                <w:szCs w:val="17"/>
              </w:rPr>
            </w:pPr>
            <w:r w:rsidRPr="00881761">
              <w:rPr>
                <w:rFonts w:ascii="Arial" w:hAnsi="Arial" w:cs="Arial"/>
                <w:b/>
                <w:sz w:val="17"/>
                <w:szCs w:val="17"/>
              </w:rPr>
              <w:t xml:space="preserve">1,416,110 </w:t>
            </w:r>
          </w:p>
        </w:tc>
      </w:tr>
    </w:tbl>
    <w:p w:rsidR="0068468D" w:rsidRDefault="0068468D" w:rsidP="0068468D">
      <w:pPr>
        <w:spacing w:before="80" w:line="250" w:lineRule="exact"/>
        <w:ind w:left="709"/>
        <w:jc w:val="both"/>
        <w:rPr>
          <w:rFonts w:ascii="Arial" w:eastAsia="Calibri" w:hAnsi="Arial" w:cs="Arial"/>
          <w:spacing w:val="-1"/>
          <w:sz w:val="17"/>
          <w:szCs w:val="17"/>
        </w:rPr>
      </w:pPr>
    </w:p>
    <w:p w:rsidR="000204BD" w:rsidRPr="002D70DA" w:rsidRDefault="000204BD" w:rsidP="000204BD">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204BD">
        <w:rPr>
          <w:rFonts w:ascii="Arial" w:eastAsia="Calibri" w:hAnsi="Arial" w:cs="Arial"/>
          <w:b/>
          <w:spacing w:val="-1"/>
          <w:sz w:val="17"/>
          <w:szCs w:val="17"/>
        </w:rPr>
        <w:t>Inversiones Financieras a Largo Plazo</w:t>
      </w:r>
      <w:r w:rsidRPr="002D70DA">
        <w:rPr>
          <w:rFonts w:ascii="Arial" w:eastAsia="Calibri" w:hAnsi="Arial" w:cs="Arial"/>
          <w:b/>
          <w:spacing w:val="-1"/>
          <w:sz w:val="17"/>
          <w:szCs w:val="17"/>
        </w:rPr>
        <w:t>:</w:t>
      </w:r>
    </w:p>
    <w:p w:rsidR="000204BD" w:rsidRDefault="000204BD" w:rsidP="000204BD">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w:t>
      </w:r>
      <w:r>
        <w:rPr>
          <w:rFonts w:ascii="Arial" w:eastAsia="Calibri" w:hAnsi="Arial" w:cs="Arial"/>
          <w:spacing w:val="-1"/>
          <w:sz w:val="17"/>
          <w:szCs w:val="17"/>
        </w:rPr>
        <w:t xml:space="preserve"> este rubro,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1E5CD9">
        <w:rPr>
          <w:rFonts w:ascii="Arial" w:eastAsia="Calibri" w:hAnsi="Arial" w:cs="Arial"/>
          <w:spacing w:val="-1"/>
          <w:sz w:val="17"/>
          <w:szCs w:val="17"/>
        </w:rPr>
        <w:t>2020</w:t>
      </w:r>
      <w:r>
        <w:rPr>
          <w:rFonts w:ascii="Arial" w:eastAsia="Calibri" w:hAnsi="Arial" w:cs="Arial"/>
          <w:spacing w:val="-1"/>
          <w:sz w:val="17"/>
          <w:szCs w:val="17"/>
        </w:rPr>
        <w:t xml:space="preserve"> es de</w:t>
      </w:r>
      <w:r w:rsidRPr="000204BD">
        <w:rPr>
          <w:rFonts w:ascii="Arial" w:eastAsia="Calibri" w:hAnsi="Arial" w:cs="Arial"/>
          <w:spacing w:val="-1"/>
          <w:sz w:val="17"/>
          <w:szCs w:val="17"/>
        </w:rPr>
        <w:t xml:space="preserve"> </w:t>
      </w:r>
      <w:r w:rsidR="006839F5">
        <w:rPr>
          <w:rFonts w:ascii="Arial" w:eastAsia="Calibri" w:hAnsi="Arial" w:cs="Arial"/>
          <w:spacing w:val="-1"/>
          <w:sz w:val="17"/>
          <w:szCs w:val="17"/>
        </w:rPr>
        <w:t>2,439,632,200</w:t>
      </w:r>
      <w:r w:rsidR="00144E2E" w:rsidRPr="00144E2E">
        <w:rPr>
          <w:rFonts w:ascii="Arial" w:eastAsia="Calibri" w:hAnsi="Arial" w:cs="Arial"/>
          <w:spacing w:val="-1"/>
          <w:sz w:val="17"/>
          <w:szCs w:val="17"/>
        </w:rPr>
        <w:t xml:space="preserve"> </w:t>
      </w:r>
      <w:r>
        <w:rPr>
          <w:rFonts w:ascii="Arial" w:eastAsia="Calibri" w:hAnsi="Arial" w:cs="Arial"/>
          <w:spacing w:val="-1"/>
          <w:sz w:val="17"/>
          <w:szCs w:val="17"/>
        </w:rPr>
        <w:t>por concepto de</w:t>
      </w:r>
      <w:r w:rsidRPr="00144E2E">
        <w:rPr>
          <w:rFonts w:ascii="Arial" w:eastAsia="Calibri" w:hAnsi="Arial" w:cs="Arial"/>
          <w:spacing w:val="-1"/>
          <w:sz w:val="17"/>
          <w:szCs w:val="17"/>
        </w:rPr>
        <w:t xml:space="preserve"> </w:t>
      </w:r>
      <w:r w:rsidR="00144E2E" w:rsidRPr="00144E2E">
        <w:rPr>
          <w:rFonts w:ascii="Arial" w:eastAsia="Calibri" w:hAnsi="Arial" w:cs="Arial"/>
          <w:spacing w:val="-1"/>
          <w:sz w:val="17"/>
          <w:szCs w:val="17"/>
        </w:rPr>
        <w:t xml:space="preserve">Inversiones a Largo Plazo </w:t>
      </w:r>
      <w:r w:rsidR="00144E2E">
        <w:rPr>
          <w:rFonts w:ascii="Arial" w:eastAsia="Calibri" w:hAnsi="Arial" w:cs="Arial"/>
          <w:spacing w:val="-1"/>
          <w:sz w:val="17"/>
          <w:szCs w:val="17"/>
        </w:rPr>
        <w:t xml:space="preserve">y </w:t>
      </w:r>
      <w:r w:rsidRPr="000204BD">
        <w:rPr>
          <w:rFonts w:ascii="Arial" w:eastAsia="Calibri" w:hAnsi="Arial" w:cs="Arial"/>
          <w:spacing w:val="-1"/>
          <w:sz w:val="17"/>
          <w:szCs w:val="17"/>
        </w:rPr>
        <w:t>Fideicomisos, Mandatos y Contratos Análogos</w:t>
      </w:r>
      <w:r>
        <w:rPr>
          <w:rFonts w:ascii="Arial" w:eastAsia="Calibri" w:hAnsi="Arial" w:cs="Arial"/>
          <w:spacing w:val="-1"/>
          <w:sz w:val="17"/>
          <w:szCs w:val="17"/>
        </w:rPr>
        <w:t xml:space="preserve"> por </w:t>
      </w:r>
      <w:r w:rsidR="00144E2E" w:rsidRPr="00144E2E">
        <w:rPr>
          <w:rFonts w:ascii="Arial" w:eastAsia="Calibri" w:hAnsi="Arial" w:cs="Arial"/>
          <w:spacing w:val="-1"/>
          <w:sz w:val="17"/>
          <w:szCs w:val="17"/>
        </w:rPr>
        <w:t xml:space="preserve">1,662,057,528 </w:t>
      </w:r>
      <w:r w:rsidR="00144E2E">
        <w:rPr>
          <w:rFonts w:ascii="Arial" w:eastAsia="Calibri" w:hAnsi="Arial" w:cs="Arial"/>
          <w:spacing w:val="-1"/>
          <w:sz w:val="17"/>
          <w:szCs w:val="17"/>
        </w:rPr>
        <w:t xml:space="preserve">y </w:t>
      </w:r>
      <w:r w:rsidR="006839F5">
        <w:rPr>
          <w:rFonts w:ascii="Arial" w:eastAsia="Calibri" w:hAnsi="Arial" w:cs="Arial"/>
          <w:spacing w:val="-1"/>
          <w:sz w:val="17"/>
          <w:szCs w:val="17"/>
        </w:rPr>
        <w:t>777,574,672</w:t>
      </w:r>
      <w:r w:rsidR="00144E2E" w:rsidRPr="00144E2E">
        <w:rPr>
          <w:rFonts w:ascii="Arial" w:eastAsia="Calibri" w:hAnsi="Arial" w:cs="Arial"/>
          <w:spacing w:val="-1"/>
          <w:sz w:val="17"/>
          <w:szCs w:val="17"/>
        </w:rPr>
        <w:t xml:space="preserve"> </w:t>
      </w:r>
      <w:r w:rsidR="00144E2E">
        <w:rPr>
          <w:rFonts w:ascii="Arial" w:eastAsia="Calibri" w:hAnsi="Arial" w:cs="Arial"/>
          <w:spacing w:val="-1"/>
          <w:sz w:val="17"/>
          <w:szCs w:val="17"/>
        </w:rPr>
        <w:t xml:space="preserve">respectivamente por </w:t>
      </w:r>
      <w:r>
        <w:rPr>
          <w:rFonts w:ascii="Arial" w:eastAsia="Calibri" w:hAnsi="Arial" w:cs="Arial"/>
          <w:spacing w:val="-1"/>
          <w:sz w:val="17"/>
          <w:szCs w:val="17"/>
        </w:rPr>
        <w:t xml:space="preserve">parte de la </w:t>
      </w:r>
      <w:r w:rsidR="00144E2E" w:rsidRPr="00144E2E">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0204BD" w:rsidRDefault="000204BD" w:rsidP="0068468D">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1E5CD9">
        <w:rPr>
          <w:rFonts w:ascii="Arial" w:eastAsia="Calibri" w:hAnsi="Arial" w:cs="Arial"/>
          <w:spacing w:val="-1"/>
          <w:sz w:val="17"/>
          <w:szCs w:val="17"/>
        </w:rPr>
        <w:t>2020</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899"/>
        <w:gridCol w:w="2181"/>
        <w:gridCol w:w="2180"/>
      </w:tblGrid>
      <w:tr w:rsidR="00012E6C" w:rsidRPr="002D70DA" w:rsidTr="00940CFA">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2E6C" w:rsidRPr="002D70DA" w:rsidRDefault="00012E6C"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1E5CD9" w:rsidP="00144E2E">
            <w:pPr>
              <w:jc w:val="center"/>
              <w:rPr>
                <w:rFonts w:ascii="Arial" w:hAnsi="Arial" w:cs="Arial"/>
                <w:b/>
                <w:bCs/>
                <w:color w:val="000000"/>
                <w:sz w:val="17"/>
                <w:szCs w:val="17"/>
              </w:rPr>
            </w:pPr>
            <w:r>
              <w:rPr>
                <w:rFonts w:ascii="Arial" w:hAnsi="Arial" w:cs="Arial"/>
                <w:b/>
                <w:bCs/>
                <w:color w:val="000000"/>
                <w:sz w:val="17"/>
                <w:szCs w:val="17"/>
              </w:rPr>
              <w:t>2019</w:t>
            </w:r>
          </w:p>
        </w:tc>
      </w:tr>
      <w:tr w:rsidR="00940CFA" w:rsidRPr="002D70DA" w:rsidTr="00940CFA">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940CFA" w:rsidRPr="002273AF" w:rsidRDefault="00940CFA" w:rsidP="00940CFA">
            <w:pPr>
              <w:rPr>
                <w:rFonts w:ascii="Arial" w:hAnsi="Arial" w:cs="Arial"/>
                <w:sz w:val="17"/>
                <w:szCs w:val="17"/>
              </w:rPr>
            </w:pPr>
            <w:r w:rsidRPr="00EB4A57">
              <w:rPr>
                <w:rFonts w:ascii="Arial" w:hAnsi="Arial" w:cs="Arial"/>
                <w:sz w:val="17"/>
                <w:szCs w:val="17"/>
              </w:rPr>
              <w:t>Documentos por Cobrar a Largo Plazo</w:t>
            </w:r>
          </w:p>
        </w:tc>
        <w:tc>
          <w:tcPr>
            <w:tcW w:w="2181" w:type="dxa"/>
            <w:tcBorders>
              <w:top w:val="single" w:sz="4" w:space="0" w:color="auto"/>
              <w:left w:val="nil"/>
              <w:bottom w:val="single" w:sz="4" w:space="0" w:color="auto"/>
              <w:right w:val="single" w:sz="4" w:space="0" w:color="auto"/>
            </w:tcBorders>
            <w:shd w:val="clear" w:color="auto" w:fill="auto"/>
          </w:tcPr>
          <w:p w:rsidR="00940CFA" w:rsidRPr="00A25631" w:rsidRDefault="00940CFA" w:rsidP="00940CFA">
            <w:pPr>
              <w:jc w:val="right"/>
              <w:rPr>
                <w:rFonts w:ascii="Arial" w:hAnsi="Arial" w:cs="Arial"/>
                <w:sz w:val="17"/>
                <w:szCs w:val="17"/>
              </w:rPr>
            </w:pPr>
            <w:r w:rsidRPr="00A25631">
              <w:rPr>
                <w:rFonts w:ascii="Arial" w:hAnsi="Arial" w:cs="Arial"/>
                <w:sz w:val="17"/>
                <w:szCs w:val="17"/>
              </w:rPr>
              <w:t xml:space="preserve"> 7,900,450 </w:t>
            </w:r>
          </w:p>
        </w:tc>
        <w:tc>
          <w:tcPr>
            <w:tcW w:w="2180" w:type="dxa"/>
            <w:tcBorders>
              <w:top w:val="single" w:sz="4" w:space="0" w:color="auto"/>
              <w:left w:val="nil"/>
              <w:bottom w:val="single" w:sz="4" w:space="0" w:color="auto"/>
              <w:right w:val="single" w:sz="4" w:space="0" w:color="auto"/>
            </w:tcBorders>
            <w:shd w:val="clear" w:color="auto" w:fill="auto"/>
          </w:tcPr>
          <w:p w:rsidR="00940CFA" w:rsidRPr="00940CFA" w:rsidRDefault="00940CFA" w:rsidP="00940CFA">
            <w:pPr>
              <w:jc w:val="right"/>
              <w:rPr>
                <w:rFonts w:ascii="Arial" w:hAnsi="Arial" w:cs="Arial"/>
                <w:sz w:val="17"/>
                <w:szCs w:val="17"/>
              </w:rPr>
            </w:pPr>
            <w:r w:rsidRPr="00940CFA">
              <w:rPr>
                <w:rFonts w:ascii="Arial" w:hAnsi="Arial" w:cs="Arial"/>
                <w:sz w:val="17"/>
                <w:szCs w:val="17"/>
              </w:rPr>
              <w:t>7,900,450</w:t>
            </w:r>
          </w:p>
        </w:tc>
      </w:tr>
      <w:tr w:rsidR="00940CFA" w:rsidRPr="002D70DA" w:rsidTr="00940CFA">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940CFA" w:rsidRPr="002273AF" w:rsidRDefault="00940CFA" w:rsidP="00940CFA">
            <w:pPr>
              <w:rPr>
                <w:rFonts w:ascii="Arial" w:hAnsi="Arial" w:cs="Arial"/>
                <w:sz w:val="17"/>
                <w:szCs w:val="17"/>
              </w:rPr>
            </w:pPr>
            <w:r w:rsidRPr="00A25631">
              <w:rPr>
                <w:rFonts w:ascii="Arial" w:hAnsi="Arial" w:cs="Arial"/>
                <w:sz w:val="17"/>
                <w:szCs w:val="17"/>
              </w:rPr>
              <w:t>Otros Derechos a Recibir Efectivo o Equivalentes a Largo Plazo</w:t>
            </w:r>
          </w:p>
        </w:tc>
        <w:tc>
          <w:tcPr>
            <w:tcW w:w="2181" w:type="dxa"/>
            <w:tcBorders>
              <w:top w:val="single" w:sz="4" w:space="0" w:color="auto"/>
              <w:left w:val="nil"/>
              <w:bottom w:val="single" w:sz="4" w:space="0" w:color="auto"/>
              <w:right w:val="single" w:sz="4" w:space="0" w:color="auto"/>
            </w:tcBorders>
            <w:shd w:val="clear" w:color="auto" w:fill="auto"/>
          </w:tcPr>
          <w:p w:rsidR="00940CFA" w:rsidRPr="00A25631" w:rsidRDefault="00940CFA" w:rsidP="00940CFA">
            <w:pPr>
              <w:jc w:val="right"/>
              <w:rPr>
                <w:rFonts w:ascii="Arial" w:hAnsi="Arial" w:cs="Arial"/>
                <w:sz w:val="17"/>
                <w:szCs w:val="17"/>
              </w:rPr>
            </w:pPr>
            <w:r w:rsidRPr="00940CFA">
              <w:rPr>
                <w:rFonts w:ascii="Arial" w:hAnsi="Arial" w:cs="Arial"/>
                <w:sz w:val="17"/>
                <w:szCs w:val="17"/>
              </w:rPr>
              <w:t>-3,822,841</w:t>
            </w:r>
          </w:p>
        </w:tc>
        <w:tc>
          <w:tcPr>
            <w:tcW w:w="2180" w:type="dxa"/>
            <w:tcBorders>
              <w:top w:val="single" w:sz="4" w:space="0" w:color="auto"/>
              <w:left w:val="nil"/>
              <w:bottom w:val="single" w:sz="4" w:space="0" w:color="auto"/>
              <w:right w:val="single" w:sz="4" w:space="0" w:color="auto"/>
            </w:tcBorders>
            <w:shd w:val="clear" w:color="auto" w:fill="auto"/>
          </w:tcPr>
          <w:p w:rsidR="00940CFA" w:rsidRPr="00940CFA" w:rsidRDefault="00940CFA" w:rsidP="00940CFA">
            <w:pPr>
              <w:jc w:val="right"/>
              <w:rPr>
                <w:rFonts w:ascii="Arial" w:hAnsi="Arial" w:cs="Arial"/>
                <w:sz w:val="17"/>
                <w:szCs w:val="17"/>
              </w:rPr>
            </w:pPr>
            <w:r w:rsidRPr="00940CFA">
              <w:rPr>
                <w:rFonts w:ascii="Arial" w:hAnsi="Arial" w:cs="Arial"/>
                <w:sz w:val="17"/>
                <w:szCs w:val="17"/>
              </w:rPr>
              <w:t>-5,294,954</w:t>
            </w:r>
          </w:p>
        </w:tc>
      </w:tr>
      <w:tr w:rsidR="00940CFA" w:rsidRPr="002D70DA" w:rsidTr="00940CFA">
        <w:trPr>
          <w:trHeight w:val="240"/>
          <w:jc w:val="center"/>
        </w:trPr>
        <w:tc>
          <w:tcPr>
            <w:tcW w:w="4899" w:type="dxa"/>
            <w:tcBorders>
              <w:top w:val="nil"/>
              <w:left w:val="nil"/>
              <w:bottom w:val="nil"/>
              <w:right w:val="single" w:sz="4" w:space="0" w:color="auto"/>
            </w:tcBorders>
            <w:shd w:val="clear" w:color="000000" w:fill="FFFFFF"/>
            <w:vAlign w:val="center"/>
            <w:hideMark/>
          </w:tcPr>
          <w:p w:rsidR="00940CFA" w:rsidRPr="002D70DA" w:rsidRDefault="00940CFA" w:rsidP="00940CF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940CFA" w:rsidRPr="00A25631" w:rsidRDefault="00940CFA" w:rsidP="00940CFA">
            <w:pPr>
              <w:jc w:val="right"/>
              <w:rPr>
                <w:rFonts w:ascii="Arial" w:hAnsi="Arial" w:cs="Arial"/>
                <w:b/>
                <w:sz w:val="17"/>
                <w:szCs w:val="17"/>
              </w:rPr>
            </w:pPr>
            <w:r w:rsidRPr="00940CFA">
              <w:rPr>
                <w:rFonts w:ascii="Arial" w:hAnsi="Arial" w:cs="Arial"/>
                <w:b/>
                <w:sz w:val="17"/>
                <w:szCs w:val="17"/>
              </w:rPr>
              <w:t xml:space="preserve">4,077,609 </w:t>
            </w:r>
            <w:r w:rsidRPr="00A25631">
              <w:rPr>
                <w:rFonts w:ascii="Arial" w:hAnsi="Arial" w:cs="Arial"/>
                <w:b/>
                <w:sz w:val="17"/>
                <w:szCs w:val="17"/>
              </w:rPr>
              <w:t xml:space="preserve"> </w:t>
            </w:r>
          </w:p>
        </w:tc>
        <w:tc>
          <w:tcPr>
            <w:tcW w:w="2180" w:type="dxa"/>
            <w:tcBorders>
              <w:top w:val="nil"/>
              <w:left w:val="single" w:sz="4" w:space="0" w:color="auto"/>
              <w:bottom w:val="single" w:sz="4" w:space="0" w:color="auto"/>
              <w:right w:val="single" w:sz="4" w:space="0" w:color="auto"/>
            </w:tcBorders>
            <w:shd w:val="clear" w:color="000000" w:fill="FFFFFF"/>
          </w:tcPr>
          <w:p w:rsidR="00940CFA" w:rsidRPr="00940CFA" w:rsidRDefault="00940CFA" w:rsidP="00940CFA">
            <w:pPr>
              <w:jc w:val="right"/>
              <w:rPr>
                <w:rFonts w:ascii="Arial" w:hAnsi="Arial" w:cs="Arial"/>
                <w:b/>
                <w:sz w:val="17"/>
                <w:szCs w:val="17"/>
              </w:rPr>
            </w:pPr>
            <w:r w:rsidRPr="00940CFA">
              <w:rPr>
                <w:rFonts w:ascii="Arial" w:hAnsi="Arial" w:cs="Arial"/>
                <w:b/>
                <w:sz w:val="17"/>
                <w:szCs w:val="17"/>
              </w:rPr>
              <w:t>2,605,496</w:t>
            </w:r>
          </w:p>
        </w:tc>
      </w:tr>
    </w:tbl>
    <w:p w:rsidR="00186E15" w:rsidRDefault="00186E15" w:rsidP="00C60EB5">
      <w:pPr>
        <w:spacing w:before="80" w:line="250" w:lineRule="exact"/>
        <w:ind w:left="709"/>
        <w:jc w:val="both"/>
        <w:rPr>
          <w:rFonts w:ascii="Arial" w:eastAsia="Calibri" w:hAnsi="Arial" w:cs="Arial"/>
          <w:spacing w:val="-1"/>
          <w:sz w:val="17"/>
          <w:szCs w:val="17"/>
        </w:rPr>
      </w:pPr>
    </w:p>
    <w:p w:rsidR="00C60EB5" w:rsidRPr="00362B5E" w:rsidRDefault="00DD6250" w:rsidP="00C60EB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Esta</w:t>
      </w:r>
      <w:r w:rsidR="00EB4A57">
        <w:rPr>
          <w:rFonts w:ascii="Arial" w:eastAsia="Calibri" w:hAnsi="Arial" w:cs="Arial"/>
          <w:spacing w:val="-1"/>
          <w:sz w:val="17"/>
          <w:szCs w:val="17"/>
        </w:rPr>
        <w:t>s</w:t>
      </w:r>
      <w:r>
        <w:rPr>
          <w:rFonts w:ascii="Arial" w:eastAsia="Calibri" w:hAnsi="Arial" w:cs="Arial"/>
          <w:spacing w:val="-1"/>
          <w:sz w:val="17"/>
          <w:szCs w:val="17"/>
        </w:rPr>
        <w:t xml:space="preserve"> </w:t>
      </w:r>
      <w:r w:rsidR="00C60EB5">
        <w:rPr>
          <w:rFonts w:ascii="Arial" w:eastAsia="Calibri" w:hAnsi="Arial" w:cs="Arial"/>
          <w:spacing w:val="-1"/>
          <w:sz w:val="17"/>
          <w:szCs w:val="17"/>
        </w:rPr>
        <w:t>cuenta</w:t>
      </w:r>
      <w:r w:rsidR="00EB4A57">
        <w:rPr>
          <w:rFonts w:ascii="Arial" w:eastAsia="Calibri" w:hAnsi="Arial" w:cs="Arial"/>
          <w:spacing w:val="-1"/>
          <w:sz w:val="17"/>
          <w:szCs w:val="17"/>
        </w:rPr>
        <w:t>s</w:t>
      </w:r>
      <w:r w:rsidR="00C60EB5">
        <w:rPr>
          <w:rFonts w:ascii="Arial" w:eastAsia="Calibri" w:hAnsi="Arial" w:cs="Arial"/>
          <w:spacing w:val="-1"/>
          <w:sz w:val="17"/>
          <w:szCs w:val="17"/>
        </w:rPr>
        <w:t xml:space="preserve"> </w:t>
      </w:r>
      <w:r>
        <w:rPr>
          <w:rFonts w:ascii="Arial" w:eastAsia="Calibri" w:hAnsi="Arial" w:cs="Arial"/>
          <w:spacing w:val="-1"/>
          <w:sz w:val="17"/>
          <w:szCs w:val="17"/>
        </w:rPr>
        <w:t>corresponde</w:t>
      </w:r>
      <w:r w:rsidR="00EB4A57">
        <w:rPr>
          <w:rFonts w:ascii="Arial" w:eastAsia="Calibri" w:hAnsi="Arial" w:cs="Arial"/>
          <w:spacing w:val="-1"/>
          <w:sz w:val="17"/>
          <w:szCs w:val="17"/>
        </w:rPr>
        <w:t>n</w:t>
      </w:r>
      <w:r w:rsidR="00A25631">
        <w:rPr>
          <w:rFonts w:ascii="Arial" w:eastAsia="Calibri" w:hAnsi="Arial" w:cs="Arial"/>
          <w:spacing w:val="-1"/>
          <w:sz w:val="17"/>
          <w:szCs w:val="17"/>
        </w:rPr>
        <w:t xml:space="preserve"> a</w:t>
      </w:r>
      <w:r>
        <w:rPr>
          <w:rFonts w:ascii="Arial" w:eastAsia="Calibri" w:hAnsi="Arial" w:cs="Arial"/>
          <w:spacing w:val="-1"/>
          <w:sz w:val="17"/>
          <w:szCs w:val="17"/>
        </w:rPr>
        <w:t>l</w:t>
      </w:r>
      <w:r w:rsidR="00A25631">
        <w:rPr>
          <w:rFonts w:ascii="Arial" w:eastAsia="Calibri" w:hAnsi="Arial" w:cs="Arial"/>
          <w:spacing w:val="-1"/>
          <w:sz w:val="17"/>
          <w:szCs w:val="17"/>
        </w:rPr>
        <w:t xml:space="preserve"> </w:t>
      </w:r>
      <w:r w:rsidR="00A25631" w:rsidRPr="00A25631">
        <w:rPr>
          <w:rFonts w:ascii="Arial" w:eastAsia="Calibri" w:hAnsi="Arial" w:cs="Arial"/>
          <w:spacing w:val="-1"/>
          <w:sz w:val="17"/>
          <w:szCs w:val="17"/>
        </w:rPr>
        <w:t>Instituto de la Vivienda del Estado de Querétaro</w:t>
      </w:r>
      <w:r w:rsidR="00C60EB5" w:rsidRPr="00362B5E">
        <w:rPr>
          <w:rFonts w:ascii="Arial" w:eastAsia="Calibri" w:hAnsi="Arial" w:cs="Arial"/>
          <w:spacing w:val="-1"/>
          <w:sz w:val="17"/>
          <w:szCs w:val="17"/>
        </w:rPr>
        <w:t>.</w:t>
      </w: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1E5CD9">
        <w:rPr>
          <w:rFonts w:ascii="Arial" w:eastAsia="Calibri" w:hAnsi="Arial" w:cs="Arial"/>
          <w:spacing w:val="-1"/>
          <w:sz w:val="17"/>
          <w:szCs w:val="17"/>
        </w:rPr>
        <w:t>2020</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1E5CD9" w:rsidP="007B37D9">
            <w:pPr>
              <w:jc w:val="center"/>
              <w:rPr>
                <w:rFonts w:ascii="Arial" w:hAnsi="Arial" w:cs="Arial"/>
                <w:b/>
                <w:bCs/>
                <w:color w:val="000000"/>
                <w:sz w:val="17"/>
                <w:szCs w:val="17"/>
              </w:rPr>
            </w:pPr>
            <w:r>
              <w:rPr>
                <w:rFonts w:ascii="Arial" w:hAnsi="Arial" w:cs="Arial"/>
                <w:b/>
                <w:bCs/>
                <w:color w:val="000000"/>
                <w:sz w:val="17"/>
                <w:szCs w:val="17"/>
              </w:rPr>
              <w:t>2020</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1E5CD9" w:rsidP="007B37D9">
            <w:pPr>
              <w:jc w:val="center"/>
              <w:rPr>
                <w:rFonts w:ascii="Arial" w:hAnsi="Arial" w:cs="Arial"/>
                <w:b/>
                <w:bCs/>
                <w:color w:val="000000"/>
                <w:sz w:val="17"/>
                <w:szCs w:val="17"/>
              </w:rPr>
            </w:pPr>
            <w:r>
              <w:rPr>
                <w:rFonts w:ascii="Arial" w:hAnsi="Arial" w:cs="Arial"/>
                <w:b/>
                <w:bCs/>
                <w:color w:val="000000"/>
                <w:sz w:val="17"/>
                <w:szCs w:val="17"/>
              </w:rPr>
              <w:t>2019</w:t>
            </w:r>
          </w:p>
        </w:tc>
      </w:tr>
      <w:tr w:rsidR="005E6854"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E6854" w:rsidRPr="00F56FD4" w:rsidRDefault="005E6854" w:rsidP="005E6854">
            <w:pPr>
              <w:rPr>
                <w:rFonts w:ascii="Arial" w:hAnsi="Arial" w:cs="Arial"/>
                <w:sz w:val="17"/>
                <w:szCs w:val="17"/>
              </w:rPr>
            </w:pPr>
            <w:r w:rsidRPr="00F56FD4">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8,618,754,794 </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 8,415,855,769 </w:t>
            </w:r>
          </w:p>
        </w:tc>
      </w:tr>
      <w:tr w:rsidR="005E6854"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E6854" w:rsidRPr="00F56FD4" w:rsidRDefault="005E6854" w:rsidP="005E6854">
            <w:pPr>
              <w:rPr>
                <w:rFonts w:ascii="Arial" w:hAnsi="Arial" w:cs="Arial"/>
                <w:sz w:val="17"/>
                <w:szCs w:val="17"/>
              </w:rPr>
            </w:pPr>
            <w:r w:rsidRPr="00F56FD4">
              <w:rPr>
                <w:rFonts w:ascii="Arial" w:hAnsi="Arial" w:cs="Arial"/>
                <w:sz w:val="17"/>
                <w:szCs w:val="17"/>
              </w:rPr>
              <w:t>Viviendas</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10,527,848 </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 10,527,848 </w:t>
            </w:r>
          </w:p>
        </w:tc>
      </w:tr>
      <w:tr w:rsidR="005E6854"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E6854" w:rsidRPr="00F56FD4" w:rsidRDefault="005E6854" w:rsidP="005E6854">
            <w:pPr>
              <w:rPr>
                <w:rFonts w:ascii="Arial" w:hAnsi="Arial" w:cs="Arial"/>
                <w:sz w:val="17"/>
                <w:szCs w:val="17"/>
              </w:rPr>
            </w:pPr>
            <w:r w:rsidRPr="00F56FD4">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1,034,716,546 </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 742,935,131 </w:t>
            </w:r>
          </w:p>
        </w:tc>
      </w:tr>
      <w:tr w:rsidR="005E6854"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E6854" w:rsidRPr="00F56FD4" w:rsidRDefault="005E6854" w:rsidP="005E6854">
            <w:pPr>
              <w:rPr>
                <w:rFonts w:ascii="Arial" w:hAnsi="Arial" w:cs="Arial"/>
                <w:sz w:val="17"/>
                <w:szCs w:val="17"/>
              </w:rPr>
            </w:pPr>
            <w:r w:rsidRPr="00F56FD4">
              <w:rPr>
                <w:rFonts w:ascii="Arial" w:hAnsi="Arial" w:cs="Arial"/>
                <w:sz w:val="17"/>
                <w:szCs w:val="17"/>
              </w:rPr>
              <w:t>Construcciones en Proceso en Bienes de Dominio Público</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-339,795,787 </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-517,193,501 </w:t>
            </w:r>
          </w:p>
        </w:tc>
      </w:tr>
      <w:tr w:rsidR="005E6854"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E6854" w:rsidRPr="00F56FD4" w:rsidRDefault="005E6854" w:rsidP="005E6854">
            <w:pPr>
              <w:rPr>
                <w:rFonts w:ascii="Arial" w:hAnsi="Arial" w:cs="Arial"/>
                <w:sz w:val="17"/>
                <w:szCs w:val="17"/>
              </w:rPr>
            </w:pPr>
            <w:r w:rsidRPr="00F56FD4">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-55,326,793 </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-73,079,510 </w:t>
            </w:r>
          </w:p>
        </w:tc>
      </w:tr>
      <w:tr w:rsidR="005E6854" w:rsidRPr="002D70DA" w:rsidTr="005E685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E6854" w:rsidRPr="00F56FD4" w:rsidRDefault="005E6854" w:rsidP="005E6854">
            <w:pPr>
              <w:rPr>
                <w:rFonts w:ascii="Arial" w:hAnsi="Arial" w:cs="Arial"/>
                <w:sz w:val="17"/>
                <w:szCs w:val="17"/>
              </w:rPr>
            </w:pPr>
            <w:r w:rsidRPr="00F56FD4">
              <w:rPr>
                <w:rFonts w:ascii="Arial" w:hAnsi="Arial" w:cs="Arial"/>
                <w:sz w:val="17"/>
                <w:szCs w:val="17"/>
              </w:rPr>
              <w:t>Otros Bienes Inmuebles</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35,099,349 </w:t>
            </w:r>
          </w:p>
        </w:tc>
        <w:tc>
          <w:tcPr>
            <w:tcW w:w="2182" w:type="dxa"/>
            <w:tcBorders>
              <w:top w:val="single" w:sz="4" w:space="0" w:color="auto"/>
              <w:left w:val="nil"/>
              <w:bottom w:val="single" w:sz="4" w:space="0" w:color="auto"/>
              <w:right w:val="single" w:sz="4" w:space="0" w:color="auto"/>
            </w:tcBorders>
            <w:shd w:val="clear" w:color="auto" w:fill="auto"/>
          </w:tcPr>
          <w:p w:rsidR="005E6854" w:rsidRPr="005E6854" w:rsidRDefault="005E6854" w:rsidP="005E6854">
            <w:pPr>
              <w:jc w:val="right"/>
              <w:rPr>
                <w:rFonts w:ascii="Arial" w:hAnsi="Arial" w:cs="Arial"/>
                <w:sz w:val="17"/>
                <w:szCs w:val="17"/>
              </w:rPr>
            </w:pPr>
            <w:r w:rsidRPr="005E6854">
              <w:rPr>
                <w:rFonts w:ascii="Arial" w:hAnsi="Arial" w:cs="Arial"/>
                <w:sz w:val="17"/>
                <w:szCs w:val="17"/>
              </w:rPr>
              <w:t xml:space="preserve"> 29,935,725 </w:t>
            </w:r>
          </w:p>
        </w:tc>
      </w:tr>
      <w:tr w:rsidR="005E6854" w:rsidRPr="002D70DA" w:rsidTr="005E6854">
        <w:trPr>
          <w:trHeight w:val="240"/>
          <w:jc w:val="center"/>
        </w:trPr>
        <w:tc>
          <w:tcPr>
            <w:tcW w:w="4906" w:type="dxa"/>
            <w:tcBorders>
              <w:top w:val="nil"/>
              <w:left w:val="nil"/>
              <w:bottom w:val="nil"/>
              <w:right w:val="single" w:sz="4" w:space="0" w:color="auto"/>
            </w:tcBorders>
            <w:shd w:val="clear" w:color="000000" w:fill="FFFFFF"/>
            <w:vAlign w:val="center"/>
            <w:hideMark/>
          </w:tcPr>
          <w:p w:rsidR="005E6854" w:rsidRPr="002D70DA" w:rsidRDefault="005E6854" w:rsidP="005E685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5E6854" w:rsidRPr="00F56FD4" w:rsidRDefault="005E6854" w:rsidP="005E6854">
            <w:pPr>
              <w:jc w:val="right"/>
              <w:rPr>
                <w:rFonts w:ascii="Arial" w:hAnsi="Arial" w:cs="Arial"/>
                <w:b/>
                <w:sz w:val="17"/>
                <w:szCs w:val="17"/>
              </w:rPr>
            </w:pPr>
            <w:r w:rsidRPr="005E6854">
              <w:rPr>
                <w:rFonts w:ascii="Arial" w:hAnsi="Arial" w:cs="Arial"/>
                <w:b/>
                <w:sz w:val="17"/>
                <w:szCs w:val="17"/>
              </w:rPr>
              <w:t>9,303,975,958</w:t>
            </w:r>
          </w:p>
        </w:tc>
        <w:tc>
          <w:tcPr>
            <w:tcW w:w="2182" w:type="dxa"/>
            <w:tcBorders>
              <w:top w:val="nil"/>
              <w:left w:val="single" w:sz="4" w:space="0" w:color="auto"/>
              <w:bottom w:val="single" w:sz="4" w:space="0" w:color="auto"/>
              <w:right w:val="single" w:sz="4" w:space="0" w:color="auto"/>
            </w:tcBorders>
            <w:shd w:val="clear" w:color="000000" w:fill="FFFFFF"/>
          </w:tcPr>
          <w:p w:rsidR="005E6854" w:rsidRDefault="005E6854" w:rsidP="005E6854">
            <w:pPr>
              <w:jc w:val="right"/>
            </w:pPr>
            <w:r w:rsidRPr="009F528D">
              <w:t xml:space="preserve"> </w:t>
            </w:r>
            <w:r w:rsidRPr="005E6854">
              <w:rPr>
                <w:rFonts w:ascii="Arial" w:hAnsi="Arial" w:cs="Arial"/>
                <w:b/>
                <w:sz w:val="17"/>
                <w:szCs w:val="17"/>
              </w:rPr>
              <w:t>8,608,981,463</w:t>
            </w:r>
            <w:r w:rsidRPr="009F528D">
              <w:t xml:space="preserve">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w:t>
      </w:r>
      <w:r w:rsidR="00F56FD4">
        <w:rPr>
          <w:rFonts w:ascii="Arial" w:eastAsia="Calibri" w:hAnsi="Arial" w:cs="Arial"/>
          <w:spacing w:val="-1"/>
          <w:sz w:val="17"/>
          <w:szCs w:val="17"/>
        </w:rPr>
        <w:t>de</w:t>
      </w:r>
      <w:r w:rsidRPr="00D33F92">
        <w:rPr>
          <w:rFonts w:ascii="Arial" w:eastAsia="Calibri" w:hAnsi="Arial" w:cs="Arial"/>
          <w:spacing w:val="-1"/>
          <w:sz w:val="17"/>
          <w:szCs w:val="17"/>
        </w:rPr>
        <w:t xml:space="preserve">cremento en el rubro de </w:t>
      </w:r>
      <w:r w:rsidR="00F56FD4" w:rsidRPr="00F56FD4">
        <w:rPr>
          <w:rFonts w:ascii="Arial" w:eastAsia="Calibri" w:hAnsi="Arial" w:cs="Arial"/>
          <w:spacing w:val="-1"/>
          <w:sz w:val="17"/>
          <w:szCs w:val="17"/>
        </w:rPr>
        <w:t>Construcciones en Proceso en Bienes de Dominio Público</w:t>
      </w:r>
      <w:r w:rsidRPr="00D33F92">
        <w:rPr>
          <w:rFonts w:ascii="Arial" w:eastAsia="Calibri" w:hAnsi="Arial" w:cs="Arial"/>
          <w:spacing w:val="-1"/>
          <w:sz w:val="17"/>
          <w:szCs w:val="17"/>
        </w:rPr>
        <w:t xml:space="preserve"> </w:t>
      </w:r>
      <w:r w:rsidR="00226BB0">
        <w:rPr>
          <w:rFonts w:ascii="Arial" w:eastAsia="Calibri" w:hAnsi="Arial" w:cs="Arial"/>
          <w:spacing w:val="-1"/>
          <w:sz w:val="17"/>
          <w:szCs w:val="17"/>
        </w:rPr>
        <w:t>corresponde</w:t>
      </w:r>
      <w:r w:rsidRPr="00D33F92">
        <w:rPr>
          <w:rFonts w:ascii="Arial" w:eastAsia="Calibri" w:hAnsi="Arial" w:cs="Arial"/>
          <w:spacing w:val="-1"/>
          <w:sz w:val="17"/>
          <w:szCs w:val="17"/>
        </w:rPr>
        <w:t xml:space="preserve"> principalmente a</w:t>
      </w:r>
      <w:r w:rsidR="00226BB0">
        <w:rPr>
          <w:rFonts w:ascii="Arial" w:eastAsia="Calibri" w:hAnsi="Arial" w:cs="Arial"/>
          <w:spacing w:val="-1"/>
          <w:sz w:val="17"/>
          <w:szCs w:val="17"/>
        </w:rPr>
        <w:t xml:space="preserve"> la </w:t>
      </w:r>
      <w:r w:rsidR="00F56FD4" w:rsidRPr="00F56FD4">
        <w:rPr>
          <w:rFonts w:ascii="Arial" w:eastAsia="Calibri" w:hAnsi="Arial" w:cs="Arial"/>
          <w:spacing w:val="-1"/>
          <w:sz w:val="17"/>
          <w:szCs w:val="17"/>
        </w:rPr>
        <w:t>Comisión Estatal de Infraestructura</w:t>
      </w:r>
      <w:r w:rsidRPr="00D33F92">
        <w:rPr>
          <w:rFonts w:ascii="Arial" w:eastAsia="Calibri" w:hAnsi="Arial" w:cs="Arial"/>
          <w:spacing w:val="-1"/>
          <w:sz w:val="17"/>
          <w:szCs w:val="17"/>
        </w:rPr>
        <w:t>.</w:t>
      </w:r>
    </w:p>
    <w:p w:rsidR="006D296F" w:rsidRDefault="006D296F" w:rsidP="006D296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D296F" w:rsidRPr="002D70DA" w:rsidRDefault="006D296F" w:rsidP="006D296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D296F"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D296F" w:rsidRPr="002D70DA" w:rsidRDefault="006D296F"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D296F"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D296F"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2019</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822,445,706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727,056,197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177,040,714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146,163,663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464,767,799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461,667,398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710,689,570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1,203,950,143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16,731,862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16,731,862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46,890,365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46,890,365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145,630,015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163,261,380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3,722,877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3,062,875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54,005,955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47,005,945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2,373,847,350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1,545,505,324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lastRenderedPageBreak/>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186,432,187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173,864,760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509,358,139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476,098,139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362,438,588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329,339,356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1,769,301,415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1,690,969,712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182,725,379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182,058,495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90,983,837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90,445,399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52,053,054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52,053,054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914,372,752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836,915,502 </w:t>
            </w:r>
          </w:p>
        </w:tc>
      </w:tr>
      <w:tr w:rsidR="00A41C52" w:rsidRPr="002D70DA" w:rsidTr="003014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41C52" w:rsidRPr="00A41C52" w:rsidRDefault="00A41C52" w:rsidP="00A41C52">
            <w:pPr>
              <w:rPr>
                <w:rFonts w:ascii="Arial" w:hAnsi="Arial" w:cs="Arial"/>
                <w:sz w:val="17"/>
                <w:szCs w:val="17"/>
              </w:rPr>
            </w:pPr>
            <w:r w:rsidRPr="00A41C52">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420,538,394 </w:t>
            </w:r>
          </w:p>
        </w:tc>
        <w:tc>
          <w:tcPr>
            <w:tcW w:w="2180" w:type="dxa"/>
            <w:tcBorders>
              <w:top w:val="single" w:sz="4" w:space="0" w:color="auto"/>
              <w:left w:val="nil"/>
              <w:bottom w:val="single" w:sz="4" w:space="0" w:color="auto"/>
              <w:right w:val="single" w:sz="4" w:space="0" w:color="auto"/>
            </w:tcBorders>
            <w:shd w:val="clear" w:color="auto" w:fill="auto"/>
          </w:tcPr>
          <w:p w:rsidR="00A41C52" w:rsidRPr="00A41C52" w:rsidRDefault="00A41C52" w:rsidP="00A41C52">
            <w:pPr>
              <w:jc w:val="right"/>
              <w:rPr>
                <w:rFonts w:ascii="Arial" w:hAnsi="Arial" w:cs="Arial"/>
                <w:sz w:val="17"/>
                <w:szCs w:val="17"/>
              </w:rPr>
            </w:pPr>
            <w:r w:rsidRPr="00A41C52">
              <w:rPr>
                <w:rFonts w:ascii="Arial" w:hAnsi="Arial" w:cs="Arial"/>
                <w:sz w:val="17"/>
                <w:szCs w:val="17"/>
              </w:rPr>
              <w:t xml:space="preserve">415,941,894 </w:t>
            </w:r>
          </w:p>
        </w:tc>
      </w:tr>
      <w:tr w:rsidR="00A41C52" w:rsidRPr="002D70DA" w:rsidTr="00301413">
        <w:trPr>
          <w:trHeight w:val="240"/>
          <w:jc w:val="center"/>
        </w:trPr>
        <w:tc>
          <w:tcPr>
            <w:tcW w:w="4900" w:type="dxa"/>
            <w:tcBorders>
              <w:top w:val="nil"/>
              <w:left w:val="nil"/>
              <w:bottom w:val="nil"/>
              <w:right w:val="single" w:sz="4" w:space="0" w:color="auto"/>
            </w:tcBorders>
            <w:shd w:val="clear" w:color="000000" w:fill="FFFFFF"/>
            <w:vAlign w:val="center"/>
            <w:hideMark/>
          </w:tcPr>
          <w:p w:rsidR="00A41C52" w:rsidRPr="002D70DA" w:rsidRDefault="00A41C52" w:rsidP="00A41C5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41C52" w:rsidRPr="00A41C52" w:rsidRDefault="00A41C52" w:rsidP="00A41C52">
            <w:pPr>
              <w:jc w:val="right"/>
              <w:rPr>
                <w:rFonts w:ascii="Arial" w:hAnsi="Arial" w:cs="Arial"/>
                <w:b/>
                <w:sz w:val="17"/>
                <w:szCs w:val="17"/>
              </w:rPr>
            </w:pPr>
            <w:r w:rsidRPr="00A41C52">
              <w:rPr>
                <w:rFonts w:ascii="Arial" w:hAnsi="Arial" w:cs="Arial"/>
                <w:b/>
                <w:sz w:val="17"/>
                <w:szCs w:val="17"/>
              </w:rPr>
              <w:t xml:space="preserve">9,303,975,958 </w:t>
            </w:r>
          </w:p>
        </w:tc>
        <w:tc>
          <w:tcPr>
            <w:tcW w:w="2180" w:type="dxa"/>
            <w:tcBorders>
              <w:top w:val="nil"/>
              <w:left w:val="single" w:sz="4" w:space="0" w:color="auto"/>
              <w:bottom w:val="single" w:sz="4" w:space="0" w:color="auto"/>
              <w:right w:val="single" w:sz="4" w:space="0" w:color="auto"/>
            </w:tcBorders>
            <w:shd w:val="clear" w:color="000000" w:fill="FFFFFF"/>
          </w:tcPr>
          <w:p w:rsidR="00A41C52" w:rsidRPr="00A41C52" w:rsidRDefault="00A41C52" w:rsidP="00A41C52">
            <w:pPr>
              <w:jc w:val="right"/>
              <w:rPr>
                <w:rFonts w:ascii="Arial" w:hAnsi="Arial" w:cs="Arial"/>
                <w:b/>
                <w:sz w:val="17"/>
                <w:szCs w:val="17"/>
              </w:rPr>
            </w:pPr>
            <w:r w:rsidRPr="00A41C52">
              <w:rPr>
                <w:rFonts w:ascii="Arial" w:hAnsi="Arial" w:cs="Arial"/>
                <w:b/>
                <w:sz w:val="17"/>
                <w:szCs w:val="17"/>
              </w:rPr>
              <w:t xml:space="preserve">8,608,981,463 </w:t>
            </w:r>
          </w:p>
        </w:tc>
      </w:tr>
    </w:tbl>
    <w:p w:rsidR="00AC18F1" w:rsidRDefault="00AC18F1" w:rsidP="00E856ED">
      <w:pPr>
        <w:spacing w:before="80" w:line="250" w:lineRule="exact"/>
        <w:ind w:left="709"/>
        <w:jc w:val="both"/>
        <w:rPr>
          <w:rFonts w:ascii="Arial" w:eastAsia="Calibri" w:hAnsi="Arial" w:cs="Arial"/>
          <w:spacing w:val="-1"/>
          <w:sz w:val="17"/>
          <w:szCs w:val="17"/>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1E5CD9">
        <w:rPr>
          <w:rFonts w:ascii="Arial" w:eastAsia="Calibri" w:hAnsi="Arial" w:cs="Arial"/>
          <w:spacing w:val="-1"/>
          <w:sz w:val="17"/>
          <w:szCs w:val="17"/>
        </w:rPr>
        <w:t>2020</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1E5CD9"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1E5CD9"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4,977,520,641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4,922,592,499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84,765,588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54,812,754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504,167,042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284,225,860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143,466,631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75,271,058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142,854,479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114,005,251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129,200,636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96,654,631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-996,494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-11,645 </w:t>
            </w:r>
          </w:p>
        </w:tc>
      </w:tr>
      <w:tr w:rsidR="007D4822" w:rsidRPr="002D70DA" w:rsidTr="007D482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D4822" w:rsidRPr="00484EAF" w:rsidRDefault="007D4822" w:rsidP="007D4822">
            <w:pPr>
              <w:rPr>
                <w:rFonts w:ascii="Arial" w:hAnsi="Arial" w:cs="Arial"/>
                <w:sz w:val="17"/>
                <w:szCs w:val="17"/>
              </w:rPr>
            </w:pPr>
            <w:r w:rsidRPr="00484EAF">
              <w:rPr>
                <w:rFonts w:ascii="Arial" w:hAnsi="Arial" w:cs="Arial"/>
                <w:sz w:val="17"/>
                <w:szCs w:val="17"/>
              </w:rPr>
              <w:t>Activos Biológicos</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2,597,680 </w:t>
            </w:r>
          </w:p>
        </w:tc>
        <w:tc>
          <w:tcPr>
            <w:tcW w:w="2181" w:type="dxa"/>
            <w:tcBorders>
              <w:top w:val="single" w:sz="4" w:space="0" w:color="auto"/>
              <w:left w:val="nil"/>
              <w:bottom w:val="single" w:sz="4" w:space="0" w:color="auto"/>
              <w:right w:val="single" w:sz="4" w:space="0" w:color="auto"/>
            </w:tcBorders>
            <w:shd w:val="clear" w:color="auto" w:fill="auto"/>
          </w:tcPr>
          <w:p w:rsidR="007D4822" w:rsidRPr="007D4822" w:rsidRDefault="007D4822" w:rsidP="007D4822">
            <w:pPr>
              <w:jc w:val="right"/>
              <w:rPr>
                <w:rFonts w:ascii="Arial" w:hAnsi="Arial" w:cs="Arial"/>
                <w:sz w:val="17"/>
                <w:szCs w:val="17"/>
              </w:rPr>
            </w:pPr>
            <w:r w:rsidRPr="007D4822">
              <w:rPr>
                <w:rFonts w:ascii="Arial" w:hAnsi="Arial" w:cs="Arial"/>
                <w:sz w:val="17"/>
                <w:szCs w:val="17"/>
              </w:rPr>
              <w:t xml:space="preserve"> 1,752,132 </w:t>
            </w:r>
          </w:p>
        </w:tc>
      </w:tr>
      <w:tr w:rsidR="007D4822" w:rsidRPr="002D70DA" w:rsidTr="007D4822">
        <w:trPr>
          <w:trHeight w:val="240"/>
          <w:jc w:val="center"/>
        </w:trPr>
        <w:tc>
          <w:tcPr>
            <w:tcW w:w="4903" w:type="dxa"/>
            <w:tcBorders>
              <w:top w:val="nil"/>
              <w:left w:val="nil"/>
              <w:bottom w:val="nil"/>
              <w:right w:val="single" w:sz="4" w:space="0" w:color="auto"/>
            </w:tcBorders>
            <w:shd w:val="clear" w:color="000000" w:fill="FFFFFF"/>
            <w:vAlign w:val="center"/>
            <w:hideMark/>
          </w:tcPr>
          <w:p w:rsidR="007D4822" w:rsidRPr="002D70DA" w:rsidRDefault="007D4822" w:rsidP="007D482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7D4822" w:rsidRPr="00484EAF" w:rsidRDefault="007D4822" w:rsidP="007D4822">
            <w:pPr>
              <w:jc w:val="right"/>
              <w:rPr>
                <w:rFonts w:ascii="Arial" w:hAnsi="Arial" w:cs="Arial"/>
                <w:b/>
                <w:sz w:val="17"/>
                <w:szCs w:val="17"/>
              </w:rPr>
            </w:pPr>
            <w:r w:rsidRPr="007D4822">
              <w:rPr>
                <w:rFonts w:ascii="Arial" w:hAnsi="Arial" w:cs="Arial"/>
                <w:b/>
                <w:sz w:val="17"/>
                <w:szCs w:val="17"/>
              </w:rPr>
              <w:t>5,983,576,203</w:t>
            </w:r>
          </w:p>
        </w:tc>
        <w:tc>
          <w:tcPr>
            <w:tcW w:w="2181" w:type="dxa"/>
            <w:tcBorders>
              <w:top w:val="nil"/>
              <w:left w:val="single" w:sz="4" w:space="0" w:color="auto"/>
              <w:bottom w:val="single" w:sz="4" w:space="0" w:color="auto"/>
              <w:right w:val="single" w:sz="4" w:space="0" w:color="auto"/>
            </w:tcBorders>
            <w:shd w:val="clear" w:color="000000" w:fill="FFFFFF"/>
          </w:tcPr>
          <w:p w:rsidR="007D4822" w:rsidRPr="007D4822" w:rsidRDefault="007D4822" w:rsidP="007D4822">
            <w:pPr>
              <w:jc w:val="right"/>
              <w:rPr>
                <w:rFonts w:ascii="Arial" w:hAnsi="Arial" w:cs="Arial"/>
                <w:b/>
                <w:sz w:val="17"/>
                <w:szCs w:val="17"/>
              </w:rPr>
            </w:pPr>
            <w:r w:rsidRPr="007D4822">
              <w:rPr>
                <w:rFonts w:ascii="Arial" w:hAnsi="Arial" w:cs="Arial"/>
                <w:b/>
                <w:sz w:val="17"/>
                <w:szCs w:val="17"/>
              </w:rPr>
              <w:t xml:space="preserve">5,549,302,540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obedece principalmente a</w:t>
      </w:r>
      <w:r>
        <w:rPr>
          <w:rFonts w:ascii="Arial" w:eastAsia="Calibri" w:hAnsi="Arial" w:cs="Arial"/>
          <w:spacing w:val="-1"/>
          <w:sz w:val="17"/>
          <w:szCs w:val="17"/>
        </w:rPr>
        <w:t xml:space="preserve"> la incorporación de </w:t>
      </w:r>
      <w:r w:rsidR="00484EAF" w:rsidRPr="00484EAF">
        <w:rPr>
          <w:rFonts w:ascii="Arial" w:eastAsia="Calibri" w:hAnsi="Arial" w:cs="Arial"/>
          <w:spacing w:val="-1"/>
          <w:sz w:val="17"/>
          <w:szCs w:val="17"/>
        </w:rPr>
        <w:t>Equipo de Defensa y Seguridad</w:t>
      </w:r>
      <w:r w:rsidR="00E126CC" w:rsidRPr="00E126CC">
        <w:rPr>
          <w:rFonts w:ascii="Arial" w:eastAsia="Calibri" w:hAnsi="Arial" w:cs="Arial"/>
          <w:spacing w:val="-1"/>
          <w:sz w:val="17"/>
          <w:szCs w:val="17"/>
        </w:rPr>
        <w:t xml:space="preserve"> </w:t>
      </w:r>
      <w:r>
        <w:rPr>
          <w:rFonts w:ascii="Arial" w:eastAsia="Calibri" w:hAnsi="Arial" w:cs="Arial"/>
          <w:spacing w:val="-1"/>
          <w:sz w:val="17"/>
          <w:szCs w:val="17"/>
        </w:rPr>
        <w:t>a</w:t>
      </w:r>
      <w:r w:rsidR="00C323DF">
        <w:rPr>
          <w:rFonts w:ascii="Arial" w:eastAsia="Calibri" w:hAnsi="Arial" w:cs="Arial"/>
          <w:spacing w:val="-1"/>
          <w:sz w:val="17"/>
          <w:szCs w:val="17"/>
        </w:rPr>
        <w:t xml:space="preserve">l </w:t>
      </w:r>
      <w:r w:rsidR="00824942" w:rsidRPr="00824942">
        <w:rPr>
          <w:rFonts w:ascii="Arial" w:eastAsia="Calibri" w:hAnsi="Arial" w:cs="Arial"/>
          <w:spacing w:val="-1"/>
          <w:sz w:val="17"/>
          <w:szCs w:val="17"/>
        </w:rPr>
        <w:t>Centro de Información y Análisis para la Seguridad de Querétaro</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4942"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4942" w:rsidRPr="002D70DA" w:rsidRDefault="00824942"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4942"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4942"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2019</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1,581,266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1,410,714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8,695,095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7,925,412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lastRenderedPageBreak/>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1,849,168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1,411,521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124,043,027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105,726,173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1,335,860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821,121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158,612,865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159,141,033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74,305,186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71,088,209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66,727,552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67,909,021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243,642,079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242,732,820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209,655,349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87,183,837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15,809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15,809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10,903,872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9,390,250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7,369,844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7,065,110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51,284,723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52,031,230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5,738,308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5,622,935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3,827,649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4,158,274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24,151,719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17,345,839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7,512,748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5,529,811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161,271,437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155,865,522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4,373,143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3,895,467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4,825,489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4,766,158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38,842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38,842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800,752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781,832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2,005,786,441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1,806,976,475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27,934,651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24,952,746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171,965,337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166,077,971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609,054,156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604,097,139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251,797,341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242,337,735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1,356,431,444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1,334,115,702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83,192,916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77,649,649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29,869,907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25,698,449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20,415,218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20,098,773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132,008,507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123,494,146 </w:t>
            </w:r>
          </w:p>
        </w:tc>
      </w:tr>
      <w:tr w:rsidR="000A6E40" w:rsidRPr="002D70DA" w:rsidTr="000A6E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E40" w:rsidRPr="000A6E40" w:rsidRDefault="000A6E40" w:rsidP="000A6E40">
            <w:pPr>
              <w:rPr>
                <w:rFonts w:ascii="Arial" w:hAnsi="Arial" w:cs="Arial"/>
                <w:sz w:val="17"/>
                <w:szCs w:val="17"/>
              </w:rPr>
            </w:pPr>
            <w:r w:rsidRPr="000A6E40">
              <w:rPr>
                <w:rFonts w:ascii="Arial" w:hAnsi="Arial" w:cs="Arial"/>
                <w:sz w:val="17"/>
                <w:szCs w:val="17"/>
              </w:rPr>
              <w:lastRenderedPageBreak/>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122,558,504 </w:t>
            </w:r>
          </w:p>
        </w:tc>
        <w:tc>
          <w:tcPr>
            <w:tcW w:w="2180" w:type="dxa"/>
            <w:tcBorders>
              <w:top w:val="single" w:sz="4" w:space="0" w:color="auto"/>
              <w:left w:val="nil"/>
              <w:bottom w:val="single" w:sz="4" w:space="0" w:color="auto"/>
              <w:right w:val="single" w:sz="4" w:space="0" w:color="auto"/>
            </w:tcBorders>
            <w:shd w:val="clear" w:color="auto" w:fill="auto"/>
          </w:tcPr>
          <w:p w:rsidR="000A6E40" w:rsidRPr="000A6E40" w:rsidRDefault="000A6E40" w:rsidP="000A6E40">
            <w:pPr>
              <w:jc w:val="right"/>
              <w:rPr>
                <w:rFonts w:ascii="Arial" w:hAnsi="Arial" w:cs="Arial"/>
                <w:sz w:val="17"/>
                <w:szCs w:val="17"/>
              </w:rPr>
            </w:pPr>
            <w:r w:rsidRPr="000A6E40">
              <w:rPr>
                <w:rFonts w:ascii="Arial" w:hAnsi="Arial" w:cs="Arial"/>
                <w:sz w:val="17"/>
                <w:szCs w:val="17"/>
              </w:rPr>
              <w:t xml:space="preserve">111,946,817 </w:t>
            </w:r>
          </w:p>
        </w:tc>
      </w:tr>
      <w:tr w:rsidR="000A6E40" w:rsidRPr="002D70DA" w:rsidTr="000A6E40">
        <w:trPr>
          <w:trHeight w:val="240"/>
          <w:jc w:val="center"/>
        </w:trPr>
        <w:tc>
          <w:tcPr>
            <w:tcW w:w="4900" w:type="dxa"/>
            <w:tcBorders>
              <w:top w:val="nil"/>
              <w:left w:val="nil"/>
              <w:bottom w:val="nil"/>
              <w:right w:val="single" w:sz="4" w:space="0" w:color="auto"/>
            </w:tcBorders>
            <w:shd w:val="clear" w:color="000000" w:fill="FFFFFF"/>
            <w:vAlign w:val="center"/>
            <w:hideMark/>
          </w:tcPr>
          <w:p w:rsidR="000A6E40" w:rsidRPr="002D70DA" w:rsidRDefault="000A6E40" w:rsidP="000A6E4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A6E40" w:rsidRPr="000A6E40" w:rsidRDefault="000A6E40" w:rsidP="000A6E40">
            <w:pPr>
              <w:jc w:val="right"/>
              <w:rPr>
                <w:rFonts w:ascii="Arial" w:hAnsi="Arial" w:cs="Arial"/>
                <w:b/>
                <w:sz w:val="17"/>
                <w:szCs w:val="17"/>
              </w:rPr>
            </w:pPr>
            <w:r w:rsidRPr="000A6E40">
              <w:rPr>
                <w:rFonts w:ascii="Arial" w:hAnsi="Arial" w:cs="Arial"/>
                <w:b/>
                <w:sz w:val="17"/>
                <w:szCs w:val="17"/>
              </w:rPr>
              <w:t xml:space="preserve">5,983,576,203 </w:t>
            </w:r>
          </w:p>
        </w:tc>
        <w:tc>
          <w:tcPr>
            <w:tcW w:w="2180" w:type="dxa"/>
            <w:tcBorders>
              <w:top w:val="nil"/>
              <w:left w:val="single" w:sz="4" w:space="0" w:color="auto"/>
              <w:bottom w:val="single" w:sz="4" w:space="0" w:color="auto"/>
              <w:right w:val="single" w:sz="4" w:space="0" w:color="auto"/>
            </w:tcBorders>
            <w:shd w:val="clear" w:color="000000" w:fill="FFFFFF"/>
          </w:tcPr>
          <w:p w:rsidR="000A6E40" w:rsidRPr="000A6E40" w:rsidRDefault="000A6E40" w:rsidP="000A6E40">
            <w:pPr>
              <w:jc w:val="right"/>
              <w:rPr>
                <w:rFonts w:ascii="Arial" w:hAnsi="Arial" w:cs="Arial"/>
                <w:b/>
                <w:sz w:val="17"/>
                <w:szCs w:val="17"/>
              </w:rPr>
            </w:pPr>
            <w:r w:rsidRPr="000A6E40">
              <w:rPr>
                <w:rFonts w:ascii="Arial" w:hAnsi="Arial" w:cs="Arial"/>
                <w:b/>
                <w:sz w:val="17"/>
                <w:szCs w:val="17"/>
              </w:rPr>
              <w:t xml:space="preserve">5,549,302,540 </w:t>
            </w:r>
          </w:p>
        </w:tc>
      </w:tr>
    </w:tbl>
    <w:p w:rsidR="00A21366" w:rsidRDefault="00A21366" w:rsidP="00432E48">
      <w:pPr>
        <w:spacing w:before="80" w:line="250" w:lineRule="exact"/>
        <w:ind w:left="709"/>
        <w:jc w:val="both"/>
        <w:rPr>
          <w:rFonts w:ascii="Arial" w:eastAsia="Calibri" w:hAnsi="Arial" w:cs="Arial"/>
          <w:spacing w:val="-1"/>
          <w:sz w:val="17"/>
          <w:szCs w:val="17"/>
        </w:rPr>
      </w:pP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1E5CD9">
        <w:rPr>
          <w:rFonts w:ascii="Arial" w:eastAsia="Calibri" w:hAnsi="Arial" w:cs="Arial"/>
          <w:spacing w:val="-1"/>
          <w:sz w:val="17"/>
          <w:szCs w:val="17"/>
        </w:rPr>
        <w:t>2020</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19787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1E5CD9"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1E5CD9"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19787F" w:rsidRPr="002D70DA" w:rsidTr="0019787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19787F" w:rsidRPr="00E248EA" w:rsidRDefault="0019787F" w:rsidP="0019787F">
            <w:pPr>
              <w:rPr>
                <w:rFonts w:ascii="Arial" w:hAnsi="Arial" w:cs="Arial"/>
                <w:sz w:val="17"/>
                <w:szCs w:val="17"/>
              </w:rPr>
            </w:pPr>
            <w:r w:rsidRPr="00E248EA">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19787F" w:rsidRPr="0019787F" w:rsidRDefault="0019787F" w:rsidP="0019787F">
            <w:pPr>
              <w:jc w:val="right"/>
              <w:rPr>
                <w:rFonts w:ascii="Arial" w:hAnsi="Arial" w:cs="Arial"/>
                <w:sz w:val="17"/>
                <w:szCs w:val="17"/>
              </w:rPr>
            </w:pPr>
            <w:r w:rsidRPr="0019787F">
              <w:rPr>
                <w:rFonts w:ascii="Arial" w:hAnsi="Arial" w:cs="Arial"/>
                <w:sz w:val="17"/>
                <w:szCs w:val="17"/>
              </w:rPr>
              <w:t xml:space="preserve">87,071,843 </w:t>
            </w:r>
          </w:p>
        </w:tc>
        <w:tc>
          <w:tcPr>
            <w:tcW w:w="2189" w:type="dxa"/>
            <w:gridSpan w:val="2"/>
            <w:tcBorders>
              <w:top w:val="single" w:sz="4" w:space="0" w:color="auto"/>
              <w:left w:val="nil"/>
              <w:bottom w:val="single" w:sz="4" w:space="0" w:color="auto"/>
              <w:right w:val="single" w:sz="4" w:space="0" w:color="auto"/>
            </w:tcBorders>
            <w:shd w:val="clear" w:color="auto" w:fill="auto"/>
          </w:tcPr>
          <w:p w:rsidR="0019787F" w:rsidRPr="0019787F" w:rsidRDefault="0019787F" w:rsidP="0019787F">
            <w:pPr>
              <w:jc w:val="right"/>
              <w:rPr>
                <w:rFonts w:ascii="Arial" w:hAnsi="Arial" w:cs="Arial"/>
                <w:sz w:val="17"/>
                <w:szCs w:val="17"/>
              </w:rPr>
            </w:pPr>
            <w:r w:rsidRPr="0019787F">
              <w:rPr>
                <w:rFonts w:ascii="Arial" w:hAnsi="Arial" w:cs="Arial"/>
                <w:sz w:val="17"/>
                <w:szCs w:val="17"/>
              </w:rPr>
              <w:t xml:space="preserve"> 81,458,941 </w:t>
            </w:r>
          </w:p>
        </w:tc>
      </w:tr>
      <w:tr w:rsidR="0019787F" w:rsidRPr="002D70DA" w:rsidTr="0019787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19787F" w:rsidRPr="00E248EA" w:rsidRDefault="0019787F" w:rsidP="0019787F">
            <w:pPr>
              <w:rPr>
                <w:rFonts w:ascii="Arial" w:hAnsi="Arial" w:cs="Arial"/>
                <w:sz w:val="17"/>
                <w:szCs w:val="17"/>
              </w:rPr>
            </w:pPr>
            <w:r w:rsidRPr="00E248EA">
              <w:rPr>
                <w:rFonts w:ascii="Arial" w:hAnsi="Arial" w:cs="Arial"/>
                <w:sz w:val="17"/>
                <w:szCs w:val="17"/>
              </w:rPr>
              <w:t>Patentes, Marcas y Derechos</w:t>
            </w:r>
          </w:p>
        </w:tc>
        <w:tc>
          <w:tcPr>
            <w:tcW w:w="2180" w:type="dxa"/>
            <w:tcBorders>
              <w:top w:val="single" w:sz="4" w:space="0" w:color="auto"/>
              <w:left w:val="nil"/>
              <w:bottom w:val="single" w:sz="4" w:space="0" w:color="auto"/>
              <w:right w:val="single" w:sz="4" w:space="0" w:color="auto"/>
            </w:tcBorders>
            <w:shd w:val="clear" w:color="auto" w:fill="auto"/>
          </w:tcPr>
          <w:p w:rsidR="0019787F" w:rsidRPr="0019787F" w:rsidRDefault="0019787F" w:rsidP="0019787F">
            <w:pPr>
              <w:jc w:val="right"/>
              <w:rPr>
                <w:rFonts w:ascii="Arial" w:hAnsi="Arial" w:cs="Arial"/>
                <w:sz w:val="17"/>
                <w:szCs w:val="17"/>
              </w:rPr>
            </w:pPr>
            <w:r w:rsidRPr="0019787F">
              <w:rPr>
                <w:rFonts w:ascii="Arial" w:hAnsi="Arial" w:cs="Arial"/>
                <w:sz w:val="17"/>
                <w:szCs w:val="17"/>
              </w:rPr>
              <w:t xml:space="preserve">-127,828 </w:t>
            </w:r>
          </w:p>
        </w:tc>
        <w:tc>
          <w:tcPr>
            <w:tcW w:w="2189" w:type="dxa"/>
            <w:gridSpan w:val="2"/>
            <w:tcBorders>
              <w:top w:val="single" w:sz="4" w:space="0" w:color="auto"/>
              <w:left w:val="nil"/>
              <w:bottom w:val="single" w:sz="4" w:space="0" w:color="auto"/>
              <w:right w:val="single" w:sz="4" w:space="0" w:color="auto"/>
            </w:tcBorders>
            <w:shd w:val="clear" w:color="auto" w:fill="auto"/>
          </w:tcPr>
          <w:p w:rsidR="0019787F" w:rsidRPr="0019787F" w:rsidRDefault="0019787F" w:rsidP="0019787F">
            <w:pPr>
              <w:jc w:val="right"/>
              <w:rPr>
                <w:rFonts w:ascii="Arial" w:hAnsi="Arial" w:cs="Arial"/>
                <w:sz w:val="17"/>
                <w:szCs w:val="17"/>
              </w:rPr>
            </w:pPr>
            <w:r w:rsidRPr="0019787F">
              <w:rPr>
                <w:rFonts w:ascii="Arial" w:hAnsi="Arial" w:cs="Arial"/>
                <w:sz w:val="17"/>
                <w:szCs w:val="17"/>
              </w:rPr>
              <w:t xml:space="preserve">-127,828 </w:t>
            </w:r>
          </w:p>
        </w:tc>
      </w:tr>
      <w:tr w:rsidR="0019787F" w:rsidRPr="002D70DA" w:rsidTr="0019787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19787F" w:rsidRPr="00E248EA" w:rsidRDefault="0019787F" w:rsidP="0019787F">
            <w:pPr>
              <w:rPr>
                <w:rFonts w:ascii="Arial" w:hAnsi="Arial" w:cs="Arial"/>
                <w:sz w:val="17"/>
                <w:szCs w:val="17"/>
              </w:rPr>
            </w:pPr>
            <w:r w:rsidRPr="00E248EA">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19787F" w:rsidRPr="00E248EA" w:rsidRDefault="0019787F" w:rsidP="0019787F">
            <w:pPr>
              <w:jc w:val="right"/>
              <w:rPr>
                <w:rFonts w:ascii="Arial" w:hAnsi="Arial" w:cs="Arial"/>
                <w:sz w:val="17"/>
                <w:szCs w:val="17"/>
              </w:rPr>
            </w:pPr>
            <w:r w:rsidRPr="0019787F">
              <w:rPr>
                <w:rFonts w:ascii="Arial" w:hAnsi="Arial" w:cs="Arial"/>
                <w:sz w:val="17"/>
                <w:szCs w:val="17"/>
              </w:rPr>
              <w:t>37,210,428</w:t>
            </w:r>
          </w:p>
        </w:tc>
        <w:tc>
          <w:tcPr>
            <w:tcW w:w="2189" w:type="dxa"/>
            <w:gridSpan w:val="2"/>
            <w:tcBorders>
              <w:top w:val="single" w:sz="4" w:space="0" w:color="auto"/>
              <w:left w:val="nil"/>
              <w:bottom w:val="single" w:sz="4" w:space="0" w:color="auto"/>
              <w:right w:val="single" w:sz="4" w:space="0" w:color="auto"/>
            </w:tcBorders>
            <w:shd w:val="clear" w:color="auto" w:fill="auto"/>
          </w:tcPr>
          <w:p w:rsidR="0019787F" w:rsidRPr="0019787F" w:rsidRDefault="0019787F" w:rsidP="0019787F">
            <w:pPr>
              <w:jc w:val="right"/>
              <w:rPr>
                <w:rFonts w:ascii="Arial" w:hAnsi="Arial" w:cs="Arial"/>
                <w:sz w:val="17"/>
                <w:szCs w:val="17"/>
              </w:rPr>
            </w:pPr>
            <w:r w:rsidRPr="0019787F">
              <w:rPr>
                <w:rFonts w:ascii="Arial" w:hAnsi="Arial" w:cs="Arial"/>
                <w:sz w:val="17"/>
                <w:szCs w:val="17"/>
              </w:rPr>
              <w:t xml:space="preserve"> 21,708,221 </w:t>
            </w:r>
          </w:p>
        </w:tc>
      </w:tr>
      <w:tr w:rsidR="00E248EA" w:rsidRPr="002D70DA" w:rsidTr="0019787F">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E248EA" w:rsidRPr="002D70DA" w:rsidRDefault="00E248EA" w:rsidP="00E248E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48EA" w:rsidRPr="00E248EA" w:rsidRDefault="0019787F" w:rsidP="00E248EA">
            <w:pPr>
              <w:jc w:val="right"/>
              <w:rPr>
                <w:rFonts w:ascii="Arial" w:hAnsi="Arial" w:cs="Arial"/>
                <w:b/>
                <w:sz w:val="17"/>
                <w:szCs w:val="17"/>
              </w:rPr>
            </w:pPr>
            <w:r w:rsidRPr="0019787F">
              <w:rPr>
                <w:rFonts w:ascii="Arial" w:hAnsi="Arial" w:cs="Arial"/>
                <w:b/>
                <w:sz w:val="17"/>
                <w:szCs w:val="17"/>
              </w:rPr>
              <w:t>124,154,442</w:t>
            </w:r>
          </w:p>
        </w:tc>
        <w:tc>
          <w:tcPr>
            <w:tcW w:w="2179" w:type="dxa"/>
            <w:tcBorders>
              <w:top w:val="nil"/>
              <w:left w:val="single" w:sz="4" w:space="0" w:color="auto"/>
              <w:bottom w:val="single" w:sz="4" w:space="0" w:color="auto"/>
              <w:right w:val="single" w:sz="4" w:space="0" w:color="auto"/>
            </w:tcBorders>
            <w:shd w:val="clear" w:color="000000" w:fill="FFFFFF"/>
          </w:tcPr>
          <w:p w:rsidR="00E248EA" w:rsidRPr="00E248EA" w:rsidRDefault="0019787F" w:rsidP="00E248EA">
            <w:pPr>
              <w:jc w:val="right"/>
              <w:rPr>
                <w:rFonts w:ascii="Arial" w:hAnsi="Arial" w:cs="Arial"/>
                <w:b/>
                <w:sz w:val="17"/>
                <w:szCs w:val="17"/>
              </w:rPr>
            </w:pPr>
            <w:r w:rsidRPr="0019787F">
              <w:rPr>
                <w:rFonts w:ascii="Arial" w:hAnsi="Arial" w:cs="Arial"/>
                <w:b/>
                <w:sz w:val="17"/>
                <w:szCs w:val="17"/>
              </w:rPr>
              <w:t>103,039,333</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sidR="00A21366">
        <w:rPr>
          <w:rFonts w:ascii="Arial" w:eastAsia="Calibri" w:hAnsi="Arial" w:cs="Arial"/>
          <w:spacing w:val="-1"/>
          <w:sz w:val="17"/>
          <w:szCs w:val="17"/>
        </w:rPr>
        <w:t>incorporación de L</w:t>
      </w:r>
      <w:r w:rsidRPr="00D33839">
        <w:rPr>
          <w:rFonts w:ascii="Arial" w:eastAsia="Calibri" w:hAnsi="Arial" w:cs="Arial"/>
          <w:spacing w:val="-1"/>
          <w:sz w:val="17"/>
          <w:szCs w:val="17"/>
        </w:rPr>
        <w:t>icencias por parte de</w:t>
      </w:r>
      <w:r w:rsidR="00E248EA">
        <w:rPr>
          <w:rFonts w:ascii="Arial" w:eastAsia="Calibri" w:hAnsi="Arial" w:cs="Arial"/>
          <w:spacing w:val="-1"/>
          <w:sz w:val="17"/>
          <w:szCs w:val="17"/>
        </w:rPr>
        <w:t xml:space="preserve"> </w:t>
      </w:r>
      <w:r w:rsidR="00C323DF">
        <w:rPr>
          <w:rFonts w:ascii="Arial" w:eastAsia="Calibri" w:hAnsi="Arial" w:cs="Arial"/>
          <w:spacing w:val="-1"/>
          <w:sz w:val="17"/>
          <w:szCs w:val="17"/>
        </w:rPr>
        <w:t>l</w:t>
      </w:r>
      <w:r w:rsidR="00E248EA">
        <w:rPr>
          <w:rFonts w:ascii="Arial" w:eastAsia="Calibri" w:hAnsi="Arial" w:cs="Arial"/>
          <w:spacing w:val="-1"/>
          <w:sz w:val="17"/>
          <w:szCs w:val="17"/>
        </w:rPr>
        <w:t>a</w:t>
      </w:r>
      <w:r w:rsidR="00C323DF">
        <w:rPr>
          <w:rFonts w:ascii="Arial" w:eastAsia="Calibri" w:hAnsi="Arial" w:cs="Arial"/>
          <w:spacing w:val="-1"/>
          <w:sz w:val="17"/>
          <w:szCs w:val="17"/>
        </w:rPr>
        <w:t xml:space="preserve"> </w:t>
      </w:r>
      <w:r w:rsidR="00E87AF9" w:rsidRPr="00E87AF9">
        <w:rPr>
          <w:rFonts w:ascii="Arial" w:eastAsia="Calibri" w:hAnsi="Arial" w:cs="Arial"/>
          <w:spacing w:val="-1"/>
          <w:sz w:val="17"/>
          <w:szCs w:val="17"/>
        </w:rPr>
        <w:t>Centro de Información y Análisis para la Seguridad de Querétaro</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2478"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2478" w:rsidRPr="002D70DA" w:rsidRDefault="001A2478"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2478"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2478"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2019</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300,000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0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169,734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85,084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874,227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316,506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18,323,808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5,394,922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5,825,762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5,825,762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675,036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521,971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1,046,226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1,046,226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11,741,431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10,478,765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29,682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23,430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243,985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243,985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1,416,154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1,782,598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3,020,238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3,020,238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389,000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224,763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lastRenderedPageBreak/>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505,273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468,038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5,504,891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2,924,382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50,000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50,000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1,142,013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1,142,013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84,801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84,801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87,336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87,336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25,865,514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22,917,648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169,010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169,010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2,283,641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2,304,696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5,340,719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5,340,719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4,791,997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4,791,997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21,825,781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22,845,445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2,161,680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2,161,680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1,556,100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1,321,642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1,516,131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1,516,131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6,190,590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4,925,864 </w:t>
            </w:r>
          </w:p>
        </w:tc>
      </w:tr>
      <w:tr w:rsidR="00FB403F" w:rsidRPr="002D70DA" w:rsidTr="00FB403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403F" w:rsidRPr="00FB403F" w:rsidRDefault="00FB403F" w:rsidP="00FB403F">
            <w:pPr>
              <w:rPr>
                <w:rFonts w:ascii="Arial" w:hAnsi="Arial" w:cs="Arial"/>
                <w:sz w:val="17"/>
                <w:szCs w:val="17"/>
              </w:rPr>
            </w:pPr>
            <w:r w:rsidRPr="00FB403F">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1,023,683 </w:t>
            </w:r>
          </w:p>
        </w:tc>
        <w:tc>
          <w:tcPr>
            <w:tcW w:w="2180" w:type="dxa"/>
            <w:tcBorders>
              <w:top w:val="single" w:sz="4" w:space="0" w:color="auto"/>
              <w:left w:val="nil"/>
              <w:bottom w:val="single" w:sz="4" w:space="0" w:color="auto"/>
              <w:right w:val="single" w:sz="4" w:space="0" w:color="auto"/>
            </w:tcBorders>
            <w:shd w:val="clear" w:color="auto" w:fill="auto"/>
          </w:tcPr>
          <w:p w:rsidR="00FB403F" w:rsidRPr="00FB403F" w:rsidRDefault="00FB403F" w:rsidP="00FB403F">
            <w:pPr>
              <w:jc w:val="right"/>
              <w:rPr>
                <w:rFonts w:ascii="Arial" w:hAnsi="Arial" w:cs="Arial"/>
                <w:sz w:val="17"/>
                <w:szCs w:val="17"/>
              </w:rPr>
            </w:pPr>
            <w:r w:rsidRPr="00FB403F">
              <w:rPr>
                <w:rFonts w:ascii="Arial" w:hAnsi="Arial" w:cs="Arial"/>
                <w:sz w:val="17"/>
                <w:szCs w:val="17"/>
              </w:rPr>
              <w:t xml:space="preserve">1,023,683 </w:t>
            </w:r>
          </w:p>
        </w:tc>
      </w:tr>
      <w:tr w:rsidR="00FB403F" w:rsidRPr="002D70DA" w:rsidTr="00FB403F">
        <w:trPr>
          <w:trHeight w:val="240"/>
          <w:jc w:val="center"/>
        </w:trPr>
        <w:tc>
          <w:tcPr>
            <w:tcW w:w="4900" w:type="dxa"/>
            <w:tcBorders>
              <w:top w:val="nil"/>
              <w:left w:val="nil"/>
              <w:bottom w:val="nil"/>
              <w:right w:val="single" w:sz="4" w:space="0" w:color="auto"/>
            </w:tcBorders>
            <w:shd w:val="clear" w:color="000000" w:fill="FFFFFF"/>
            <w:vAlign w:val="center"/>
            <w:hideMark/>
          </w:tcPr>
          <w:p w:rsidR="00FB403F" w:rsidRPr="002D70DA" w:rsidRDefault="00FB403F" w:rsidP="00FB403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B403F" w:rsidRPr="00FB403F" w:rsidRDefault="00FB403F" w:rsidP="00FB403F">
            <w:pPr>
              <w:jc w:val="right"/>
              <w:rPr>
                <w:rFonts w:ascii="Arial" w:hAnsi="Arial" w:cs="Arial"/>
                <w:b/>
                <w:sz w:val="17"/>
                <w:szCs w:val="17"/>
              </w:rPr>
            </w:pPr>
            <w:r w:rsidRPr="00FB403F">
              <w:rPr>
                <w:rFonts w:ascii="Arial" w:hAnsi="Arial" w:cs="Arial"/>
                <w:b/>
                <w:sz w:val="17"/>
                <w:szCs w:val="17"/>
              </w:rPr>
              <w:t xml:space="preserve">124,154,442 </w:t>
            </w:r>
          </w:p>
        </w:tc>
        <w:tc>
          <w:tcPr>
            <w:tcW w:w="2180" w:type="dxa"/>
            <w:tcBorders>
              <w:top w:val="nil"/>
              <w:left w:val="single" w:sz="4" w:space="0" w:color="auto"/>
              <w:bottom w:val="single" w:sz="4" w:space="0" w:color="auto"/>
              <w:right w:val="single" w:sz="4" w:space="0" w:color="auto"/>
            </w:tcBorders>
            <w:shd w:val="clear" w:color="000000" w:fill="FFFFFF"/>
          </w:tcPr>
          <w:p w:rsidR="00FB403F" w:rsidRPr="00FB403F" w:rsidRDefault="00FB403F" w:rsidP="00FB403F">
            <w:pPr>
              <w:jc w:val="right"/>
              <w:rPr>
                <w:rFonts w:ascii="Arial" w:hAnsi="Arial" w:cs="Arial"/>
                <w:b/>
                <w:sz w:val="17"/>
                <w:szCs w:val="17"/>
              </w:rPr>
            </w:pPr>
            <w:r w:rsidRPr="00FB403F">
              <w:rPr>
                <w:rFonts w:ascii="Arial" w:hAnsi="Arial" w:cs="Arial"/>
                <w:b/>
                <w:sz w:val="17"/>
                <w:szCs w:val="17"/>
              </w:rPr>
              <w:t xml:space="preserve">103,039,333 </w:t>
            </w:r>
          </w:p>
        </w:tc>
      </w:tr>
    </w:tbl>
    <w:p w:rsidR="00FB2635" w:rsidRDefault="00FB2635" w:rsidP="00145CB3">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1E5CD9">
        <w:rPr>
          <w:rFonts w:ascii="Arial" w:eastAsia="Calibri" w:hAnsi="Arial" w:cs="Arial"/>
          <w:spacing w:val="-1"/>
          <w:sz w:val="17"/>
          <w:szCs w:val="17"/>
        </w:rPr>
        <w:t>2020</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9"/>
        <w:gridCol w:w="1446"/>
        <w:gridCol w:w="1443"/>
      </w:tblGrid>
      <w:tr w:rsidR="006E6D44" w:rsidRPr="002D70DA" w:rsidTr="00B4139E">
        <w:trPr>
          <w:trHeight w:val="299"/>
          <w:jc w:val="center"/>
        </w:trPr>
        <w:tc>
          <w:tcPr>
            <w:tcW w:w="2567"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6"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B4139E">
        <w:trPr>
          <w:trHeight w:val="299"/>
          <w:jc w:val="center"/>
        </w:trPr>
        <w:tc>
          <w:tcPr>
            <w:tcW w:w="2567"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6"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B4139E" w:rsidRPr="002D70DA" w:rsidTr="00B4139E">
        <w:trPr>
          <w:trHeight w:val="240"/>
          <w:jc w:val="center"/>
        </w:trPr>
        <w:tc>
          <w:tcPr>
            <w:tcW w:w="2567" w:type="pct"/>
            <w:tcBorders>
              <w:top w:val="nil"/>
              <w:left w:val="single" w:sz="4" w:space="0" w:color="auto"/>
              <w:bottom w:val="single" w:sz="4" w:space="0" w:color="auto"/>
              <w:right w:val="single" w:sz="4" w:space="0" w:color="auto"/>
            </w:tcBorders>
            <w:shd w:val="clear" w:color="auto" w:fill="auto"/>
            <w:vAlign w:val="center"/>
            <w:hideMark/>
          </w:tcPr>
          <w:p w:rsidR="00B4139E" w:rsidRPr="002D70DA" w:rsidRDefault="00B4139E" w:rsidP="00B4139E">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B4139E" w:rsidRPr="00B4139E" w:rsidRDefault="00E76035" w:rsidP="00B4139E">
            <w:pPr>
              <w:jc w:val="right"/>
              <w:rPr>
                <w:rFonts w:ascii="Arial" w:hAnsi="Arial" w:cs="Arial"/>
                <w:b/>
                <w:sz w:val="17"/>
                <w:szCs w:val="17"/>
              </w:rPr>
            </w:pPr>
            <w:r w:rsidRPr="00E76035">
              <w:rPr>
                <w:rFonts w:ascii="Arial" w:hAnsi="Arial" w:cs="Arial"/>
                <w:b/>
                <w:sz w:val="17"/>
                <w:szCs w:val="17"/>
              </w:rPr>
              <w:t>535,579,619</w:t>
            </w:r>
          </w:p>
        </w:tc>
        <w:tc>
          <w:tcPr>
            <w:tcW w:w="1216" w:type="pct"/>
            <w:tcBorders>
              <w:top w:val="nil"/>
              <w:left w:val="nil"/>
              <w:bottom w:val="single" w:sz="4" w:space="0" w:color="auto"/>
              <w:right w:val="single" w:sz="4" w:space="0" w:color="auto"/>
            </w:tcBorders>
            <w:shd w:val="clear" w:color="auto" w:fill="auto"/>
          </w:tcPr>
          <w:p w:rsidR="00B4139E" w:rsidRPr="00B4139E" w:rsidRDefault="00E76035" w:rsidP="00B4139E">
            <w:pPr>
              <w:jc w:val="right"/>
              <w:rPr>
                <w:rFonts w:ascii="Arial" w:hAnsi="Arial" w:cs="Arial"/>
                <w:b/>
                <w:sz w:val="17"/>
                <w:szCs w:val="17"/>
              </w:rPr>
            </w:pPr>
            <w:r w:rsidRPr="00E76035">
              <w:rPr>
                <w:rFonts w:ascii="Arial" w:hAnsi="Arial" w:cs="Arial"/>
                <w:b/>
                <w:sz w:val="17"/>
                <w:szCs w:val="17"/>
              </w:rPr>
              <w:t>2,288,657,678</w:t>
            </w:r>
          </w:p>
        </w:tc>
      </w:tr>
    </w:tbl>
    <w:p w:rsidR="006E6D44" w:rsidRDefault="006E6D44" w:rsidP="006E6D44">
      <w:pPr>
        <w:spacing w:before="80" w:line="250" w:lineRule="exact"/>
        <w:ind w:left="709"/>
        <w:jc w:val="both"/>
        <w:rPr>
          <w:rFonts w:ascii="Arial" w:eastAsia="Calibri" w:hAnsi="Arial" w:cs="Arial"/>
          <w:spacing w:val="-1"/>
          <w:sz w:val="17"/>
          <w:szCs w:val="17"/>
        </w:rPr>
      </w:pP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1740D4"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40D4" w:rsidRPr="002D70DA" w:rsidRDefault="001740D4"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740D4"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2020</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716,829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2,317,457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lastRenderedPageBreak/>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393,837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61,911,698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601,110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100,613,504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29,672,678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54,161,341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82,680,980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33,884,045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12,518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3,088,114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1,909,686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17,584,415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5,553,243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1,582,279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6,758,465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5,079,111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143,412,829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3,456,406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4,650,138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55,798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483,112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805,502,261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10,871,102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59,210,722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299,589,944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156,656,585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204,431,699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45,413,471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38,753,933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27,506,217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43,285,730 </w:t>
            </w:r>
          </w:p>
        </w:tc>
      </w:tr>
      <w:tr w:rsidR="00E76035" w:rsidRPr="002D70DA" w:rsidTr="00E7603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6035" w:rsidRPr="00E76035" w:rsidRDefault="00E76035" w:rsidP="00E76035">
            <w:pPr>
              <w:rPr>
                <w:rFonts w:ascii="Arial" w:hAnsi="Arial" w:cs="Arial"/>
                <w:sz w:val="17"/>
                <w:szCs w:val="17"/>
              </w:rPr>
            </w:pPr>
            <w:r w:rsidRPr="00E76035">
              <w:rPr>
                <w:rFonts w:ascii="Arial" w:hAnsi="Arial" w:cs="Arial"/>
                <w:sz w:val="17"/>
                <w:szCs w:val="17"/>
              </w:rPr>
              <w:lastRenderedPageBreak/>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E76035" w:rsidRPr="00E76035" w:rsidRDefault="00E76035" w:rsidP="00E76035">
            <w:pPr>
              <w:jc w:val="right"/>
              <w:rPr>
                <w:rFonts w:ascii="Arial" w:hAnsi="Arial" w:cs="Arial"/>
                <w:sz w:val="17"/>
                <w:szCs w:val="17"/>
              </w:rPr>
            </w:pPr>
            <w:r w:rsidRPr="00E76035">
              <w:rPr>
                <w:rFonts w:ascii="Arial" w:hAnsi="Arial" w:cs="Arial"/>
                <w:sz w:val="17"/>
                <w:szCs w:val="17"/>
              </w:rPr>
              <w:t xml:space="preserve">36,856,421 </w:t>
            </w:r>
          </w:p>
        </w:tc>
      </w:tr>
      <w:tr w:rsidR="001740D4" w:rsidRPr="002D70DA" w:rsidTr="00E76035">
        <w:trPr>
          <w:trHeight w:val="240"/>
          <w:jc w:val="center"/>
        </w:trPr>
        <w:tc>
          <w:tcPr>
            <w:tcW w:w="4900" w:type="dxa"/>
            <w:tcBorders>
              <w:top w:val="nil"/>
              <w:left w:val="nil"/>
              <w:bottom w:val="nil"/>
              <w:right w:val="single" w:sz="4" w:space="0" w:color="auto"/>
            </w:tcBorders>
            <w:shd w:val="clear" w:color="000000" w:fill="FFFFFF"/>
            <w:vAlign w:val="center"/>
            <w:hideMark/>
          </w:tcPr>
          <w:p w:rsidR="001740D4" w:rsidRPr="002D70DA" w:rsidRDefault="001740D4" w:rsidP="00C24D2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nil"/>
              <w:left w:val="single" w:sz="4" w:space="0" w:color="auto"/>
              <w:bottom w:val="single" w:sz="4" w:space="0" w:color="auto"/>
              <w:right w:val="single" w:sz="4" w:space="0" w:color="auto"/>
            </w:tcBorders>
            <w:shd w:val="clear" w:color="000000" w:fill="FFFFFF"/>
          </w:tcPr>
          <w:p w:rsidR="001740D4" w:rsidRPr="00E76035" w:rsidRDefault="00E76035" w:rsidP="00C24D27">
            <w:pPr>
              <w:jc w:val="right"/>
              <w:rPr>
                <w:rFonts w:ascii="Arial" w:hAnsi="Arial" w:cs="Arial"/>
                <w:b/>
                <w:sz w:val="17"/>
                <w:szCs w:val="17"/>
              </w:rPr>
            </w:pPr>
            <w:r w:rsidRPr="00E76035">
              <w:rPr>
                <w:rFonts w:ascii="Arial" w:hAnsi="Arial" w:cs="Arial"/>
                <w:b/>
                <w:sz w:val="17"/>
                <w:szCs w:val="17"/>
              </w:rPr>
              <w:t>2,288,657,678</w:t>
            </w:r>
          </w:p>
        </w:tc>
      </w:tr>
    </w:tbl>
    <w:p w:rsidR="001740D4" w:rsidRDefault="001740D4">
      <w:pPr>
        <w:rPr>
          <w:rFonts w:ascii="Arial" w:eastAsia="Calibri" w:hAnsi="Arial" w:cs="Arial"/>
          <w:b/>
          <w:spacing w:val="-1"/>
          <w:sz w:val="17"/>
          <w:szCs w:val="17"/>
        </w:rPr>
      </w:pP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1E5CD9">
        <w:rPr>
          <w:rFonts w:ascii="Arial" w:eastAsia="Calibri" w:hAnsi="Arial" w:cs="Arial"/>
          <w:spacing w:val="-1"/>
          <w:sz w:val="17"/>
          <w:szCs w:val="17"/>
        </w:rPr>
        <w:t>2020</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303C7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1E5CD9"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1E5CD9"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303C79" w:rsidRPr="002D70DA" w:rsidTr="00303C7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303C79" w:rsidRPr="0099477A" w:rsidRDefault="00303C79" w:rsidP="00303C79">
            <w:pPr>
              <w:rPr>
                <w:rFonts w:ascii="Arial" w:hAnsi="Arial" w:cs="Arial"/>
                <w:sz w:val="17"/>
                <w:szCs w:val="17"/>
              </w:rPr>
            </w:pPr>
            <w:r w:rsidRPr="0099477A">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303C79" w:rsidRPr="0099477A" w:rsidRDefault="00303C79" w:rsidP="00303C79">
            <w:pPr>
              <w:jc w:val="right"/>
              <w:rPr>
                <w:rFonts w:ascii="Arial" w:hAnsi="Arial" w:cs="Arial"/>
                <w:sz w:val="17"/>
                <w:szCs w:val="17"/>
              </w:rPr>
            </w:pPr>
            <w:r w:rsidRPr="0099477A">
              <w:rPr>
                <w:rFonts w:ascii="Arial" w:hAnsi="Arial" w:cs="Arial"/>
                <w:sz w:val="17"/>
                <w:szCs w:val="17"/>
              </w:rPr>
              <w:t xml:space="preserve"> 313,533 </w:t>
            </w:r>
          </w:p>
        </w:tc>
        <w:tc>
          <w:tcPr>
            <w:tcW w:w="2189" w:type="dxa"/>
            <w:gridSpan w:val="2"/>
            <w:tcBorders>
              <w:top w:val="single" w:sz="4" w:space="0" w:color="auto"/>
              <w:left w:val="nil"/>
              <w:bottom w:val="single" w:sz="4" w:space="0" w:color="auto"/>
              <w:right w:val="single" w:sz="4" w:space="0" w:color="auto"/>
            </w:tcBorders>
            <w:shd w:val="clear" w:color="auto" w:fill="auto"/>
          </w:tcPr>
          <w:p w:rsidR="00303C79" w:rsidRPr="00303C79" w:rsidRDefault="00303C79" w:rsidP="00303C79">
            <w:pPr>
              <w:jc w:val="right"/>
              <w:rPr>
                <w:rFonts w:ascii="Arial" w:hAnsi="Arial" w:cs="Arial"/>
                <w:sz w:val="17"/>
                <w:szCs w:val="17"/>
              </w:rPr>
            </w:pPr>
            <w:r w:rsidRPr="00303C79">
              <w:rPr>
                <w:rFonts w:ascii="Arial" w:hAnsi="Arial" w:cs="Arial"/>
                <w:sz w:val="17"/>
                <w:szCs w:val="17"/>
              </w:rPr>
              <w:t xml:space="preserve"> 313,533 </w:t>
            </w:r>
          </w:p>
        </w:tc>
      </w:tr>
      <w:tr w:rsidR="00303C79" w:rsidRPr="002D70DA" w:rsidTr="00303C7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303C79" w:rsidRPr="0099477A" w:rsidRDefault="00303C79" w:rsidP="00303C79">
            <w:pPr>
              <w:rPr>
                <w:rFonts w:ascii="Arial" w:hAnsi="Arial" w:cs="Arial"/>
                <w:sz w:val="17"/>
                <w:szCs w:val="17"/>
              </w:rPr>
            </w:pPr>
            <w:r w:rsidRPr="00303C79">
              <w:rPr>
                <w:rFonts w:ascii="Arial" w:hAnsi="Arial" w:cs="Arial"/>
                <w:sz w:val="17"/>
                <w:szCs w:val="17"/>
              </w:rPr>
              <w:t>Anticipos a Largo Plazo</w:t>
            </w:r>
          </w:p>
        </w:tc>
        <w:tc>
          <w:tcPr>
            <w:tcW w:w="2180" w:type="dxa"/>
            <w:tcBorders>
              <w:top w:val="single" w:sz="4" w:space="0" w:color="auto"/>
              <w:left w:val="nil"/>
              <w:bottom w:val="single" w:sz="4" w:space="0" w:color="auto"/>
              <w:right w:val="single" w:sz="4" w:space="0" w:color="auto"/>
            </w:tcBorders>
            <w:shd w:val="clear" w:color="auto" w:fill="auto"/>
          </w:tcPr>
          <w:p w:rsidR="00303C79" w:rsidRPr="0099477A" w:rsidRDefault="00303C79" w:rsidP="00303C79">
            <w:pPr>
              <w:jc w:val="right"/>
              <w:rPr>
                <w:rFonts w:ascii="Arial" w:hAnsi="Arial" w:cs="Arial"/>
                <w:sz w:val="17"/>
                <w:szCs w:val="17"/>
              </w:rPr>
            </w:pPr>
            <w:r w:rsidRPr="00303C79">
              <w:rPr>
                <w:rFonts w:ascii="Arial" w:hAnsi="Arial" w:cs="Arial"/>
                <w:sz w:val="17"/>
                <w:szCs w:val="17"/>
              </w:rPr>
              <w:t>41,880</w:t>
            </w:r>
          </w:p>
        </w:tc>
        <w:tc>
          <w:tcPr>
            <w:tcW w:w="2189" w:type="dxa"/>
            <w:gridSpan w:val="2"/>
            <w:tcBorders>
              <w:top w:val="single" w:sz="4" w:space="0" w:color="auto"/>
              <w:left w:val="nil"/>
              <w:bottom w:val="single" w:sz="4" w:space="0" w:color="auto"/>
              <w:right w:val="single" w:sz="4" w:space="0" w:color="auto"/>
            </w:tcBorders>
            <w:shd w:val="clear" w:color="auto" w:fill="auto"/>
          </w:tcPr>
          <w:p w:rsidR="00303C79" w:rsidRPr="00303C79" w:rsidRDefault="00303C79" w:rsidP="00303C79">
            <w:pPr>
              <w:jc w:val="right"/>
              <w:rPr>
                <w:rFonts w:ascii="Arial" w:hAnsi="Arial" w:cs="Arial"/>
                <w:sz w:val="17"/>
                <w:szCs w:val="17"/>
              </w:rPr>
            </w:pPr>
            <w:r w:rsidRPr="00303C79">
              <w:rPr>
                <w:rFonts w:ascii="Arial" w:hAnsi="Arial" w:cs="Arial"/>
                <w:sz w:val="17"/>
                <w:szCs w:val="17"/>
              </w:rPr>
              <w:t>0</w:t>
            </w:r>
          </w:p>
        </w:tc>
      </w:tr>
      <w:tr w:rsidR="00303C79" w:rsidRPr="002D70DA" w:rsidTr="00303C7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303C79" w:rsidRPr="0099477A" w:rsidRDefault="00303C79" w:rsidP="00303C79">
            <w:pPr>
              <w:rPr>
                <w:rFonts w:ascii="Arial" w:hAnsi="Arial" w:cs="Arial"/>
                <w:sz w:val="17"/>
                <w:szCs w:val="17"/>
              </w:rPr>
            </w:pPr>
            <w:r w:rsidRPr="0099477A">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303C79" w:rsidRPr="0099477A" w:rsidRDefault="00303C79" w:rsidP="00303C79">
            <w:pPr>
              <w:jc w:val="right"/>
              <w:rPr>
                <w:rFonts w:ascii="Arial" w:hAnsi="Arial" w:cs="Arial"/>
                <w:sz w:val="17"/>
                <w:szCs w:val="17"/>
              </w:rPr>
            </w:pPr>
            <w:r w:rsidRPr="00303C79">
              <w:rPr>
                <w:rFonts w:ascii="Arial" w:hAnsi="Arial" w:cs="Arial"/>
                <w:sz w:val="17"/>
                <w:szCs w:val="17"/>
              </w:rPr>
              <w:t>3,527,802</w:t>
            </w:r>
          </w:p>
        </w:tc>
        <w:tc>
          <w:tcPr>
            <w:tcW w:w="2189" w:type="dxa"/>
            <w:gridSpan w:val="2"/>
            <w:tcBorders>
              <w:top w:val="single" w:sz="4" w:space="0" w:color="auto"/>
              <w:left w:val="nil"/>
              <w:bottom w:val="single" w:sz="4" w:space="0" w:color="auto"/>
              <w:right w:val="single" w:sz="4" w:space="0" w:color="auto"/>
            </w:tcBorders>
            <w:shd w:val="clear" w:color="auto" w:fill="auto"/>
          </w:tcPr>
          <w:p w:rsidR="00303C79" w:rsidRPr="00303C79" w:rsidRDefault="00303C79" w:rsidP="00303C79">
            <w:pPr>
              <w:jc w:val="right"/>
              <w:rPr>
                <w:rFonts w:ascii="Arial" w:hAnsi="Arial" w:cs="Arial"/>
                <w:sz w:val="17"/>
                <w:szCs w:val="17"/>
              </w:rPr>
            </w:pPr>
            <w:r w:rsidRPr="00303C79">
              <w:rPr>
                <w:rFonts w:ascii="Arial" w:hAnsi="Arial" w:cs="Arial"/>
                <w:sz w:val="17"/>
                <w:szCs w:val="17"/>
              </w:rPr>
              <w:t xml:space="preserve"> 224,137 </w:t>
            </w:r>
          </w:p>
        </w:tc>
      </w:tr>
      <w:tr w:rsidR="00303C79" w:rsidRPr="002D70DA" w:rsidTr="00303C79">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303C79" w:rsidRPr="002D70DA" w:rsidRDefault="00303C79" w:rsidP="00303C7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03C79" w:rsidRPr="0099477A" w:rsidRDefault="00303C79" w:rsidP="00303C79">
            <w:pPr>
              <w:jc w:val="right"/>
              <w:rPr>
                <w:rFonts w:ascii="Arial" w:hAnsi="Arial" w:cs="Arial"/>
                <w:b/>
                <w:sz w:val="17"/>
                <w:szCs w:val="17"/>
              </w:rPr>
            </w:pPr>
            <w:r w:rsidRPr="00303C79">
              <w:rPr>
                <w:rFonts w:ascii="Arial" w:hAnsi="Arial" w:cs="Arial"/>
                <w:b/>
                <w:sz w:val="17"/>
                <w:szCs w:val="17"/>
              </w:rPr>
              <w:t>3,883,215</w:t>
            </w:r>
          </w:p>
        </w:tc>
        <w:tc>
          <w:tcPr>
            <w:tcW w:w="2179" w:type="dxa"/>
            <w:tcBorders>
              <w:top w:val="nil"/>
              <w:left w:val="single" w:sz="4" w:space="0" w:color="auto"/>
              <w:bottom w:val="single" w:sz="4" w:space="0" w:color="auto"/>
              <w:right w:val="single" w:sz="4" w:space="0" w:color="auto"/>
            </w:tcBorders>
            <w:shd w:val="clear" w:color="000000" w:fill="FFFFFF"/>
          </w:tcPr>
          <w:p w:rsidR="00303C79" w:rsidRPr="00303C79" w:rsidRDefault="00303C79" w:rsidP="00303C79">
            <w:pPr>
              <w:jc w:val="right"/>
              <w:rPr>
                <w:rFonts w:ascii="Arial" w:hAnsi="Arial" w:cs="Arial"/>
                <w:b/>
                <w:sz w:val="17"/>
                <w:szCs w:val="17"/>
              </w:rPr>
            </w:pPr>
            <w:r w:rsidRPr="00303C79">
              <w:rPr>
                <w:rFonts w:ascii="Arial" w:hAnsi="Arial" w:cs="Arial"/>
                <w:b/>
                <w:sz w:val="17"/>
                <w:szCs w:val="17"/>
              </w:rPr>
              <w:t xml:space="preserve"> 537,670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9477A"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477A" w:rsidRPr="002D70DA" w:rsidRDefault="0099477A"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9477A"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9477A"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2019</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-10,850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-10,850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89,780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89,780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57,464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57,464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32,897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32,897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99,789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57,909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4,007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4,007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10,000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244,597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244,597 </w:t>
            </w:r>
          </w:p>
        </w:tc>
      </w:tr>
      <w:tr w:rsidR="00015D0C" w:rsidRPr="002D70DA" w:rsidTr="00015D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Arial" w:hAnsi="Arial" w:cs="Arial"/>
                <w:sz w:val="17"/>
                <w:szCs w:val="17"/>
              </w:rPr>
            </w:pPr>
            <w:r w:rsidRPr="00015D0C">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3,365,531 </w:t>
            </w:r>
          </w:p>
        </w:tc>
        <w:tc>
          <w:tcPr>
            <w:tcW w:w="2180" w:type="dxa"/>
            <w:tcBorders>
              <w:top w:val="single" w:sz="4" w:space="0" w:color="auto"/>
              <w:left w:val="nil"/>
              <w:bottom w:val="single" w:sz="4" w:space="0" w:color="auto"/>
              <w:right w:val="single" w:sz="4" w:space="0" w:color="auto"/>
            </w:tcBorders>
            <w:shd w:val="clear" w:color="auto" w:fill="auto"/>
          </w:tcPr>
          <w:p w:rsidR="00015D0C" w:rsidRPr="00015D0C" w:rsidRDefault="00015D0C" w:rsidP="00015D0C">
            <w:pPr>
              <w:jc w:val="right"/>
              <w:rPr>
                <w:rFonts w:ascii="Arial" w:hAnsi="Arial" w:cs="Arial"/>
                <w:sz w:val="17"/>
                <w:szCs w:val="17"/>
              </w:rPr>
            </w:pPr>
            <w:r w:rsidRPr="00015D0C">
              <w:rPr>
                <w:rFonts w:ascii="Arial" w:hAnsi="Arial" w:cs="Arial"/>
                <w:sz w:val="17"/>
                <w:szCs w:val="17"/>
              </w:rPr>
              <w:t xml:space="preserve">51,866 </w:t>
            </w:r>
          </w:p>
        </w:tc>
      </w:tr>
      <w:tr w:rsidR="00015D0C" w:rsidRPr="002D70DA" w:rsidTr="00015D0C">
        <w:trPr>
          <w:trHeight w:val="240"/>
          <w:jc w:val="center"/>
        </w:trPr>
        <w:tc>
          <w:tcPr>
            <w:tcW w:w="4900" w:type="dxa"/>
            <w:tcBorders>
              <w:top w:val="nil"/>
              <w:left w:val="nil"/>
              <w:bottom w:val="nil"/>
              <w:right w:val="single" w:sz="4" w:space="0" w:color="auto"/>
            </w:tcBorders>
            <w:shd w:val="clear" w:color="000000" w:fill="FFFFFF"/>
            <w:vAlign w:val="center"/>
            <w:hideMark/>
          </w:tcPr>
          <w:p w:rsidR="00015D0C" w:rsidRPr="002D70DA" w:rsidRDefault="00015D0C" w:rsidP="00015D0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15D0C" w:rsidRPr="00015D0C" w:rsidRDefault="00015D0C" w:rsidP="00015D0C">
            <w:pPr>
              <w:jc w:val="right"/>
              <w:rPr>
                <w:rFonts w:ascii="Arial" w:hAnsi="Arial" w:cs="Arial"/>
                <w:b/>
                <w:sz w:val="17"/>
                <w:szCs w:val="17"/>
              </w:rPr>
            </w:pPr>
            <w:r w:rsidRPr="00015D0C">
              <w:rPr>
                <w:rFonts w:ascii="Arial" w:hAnsi="Arial" w:cs="Arial"/>
                <w:b/>
                <w:sz w:val="17"/>
                <w:szCs w:val="17"/>
              </w:rPr>
              <w:t xml:space="preserve">3,883,215 </w:t>
            </w:r>
          </w:p>
        </w:tc>
        <w:tc>
          <w:tcPr>
            <w:tcW w:w="2180" w:type="dxa"/>
            <w:tcBorders>
              <w:top w:val="nil"/>
              <w:left w:val="single" w:sz="4" w:space="0" w:color="auto"/>
              <w:bottom w:val="single" w:sz="4" w:space="0" w:color="auto"/>
              <w:right w:val="single" w:sz="4" w:space="0" w:color="auto"/>
            </w:tcBorders>
            <w:shd w:val="clear" w:color="000000" w:fill="FFFFFF"/>
          </w:tcPr>
          <w:p w:rsidR="00015D0C" w:rsidRPr="00015D0C" w:rsidRDefault="00015D0C" w:rsidP="00015D0C">
            <w:pPr>
              <w:jc w:val="right"/>
              <w:rPr>
                <w:rFonts w:ascii="Arial" w:hAnsi="Arial" w:cs="Arial"/>
                <w:b/>
                <w:sz w:val="17"/>
                <w:szCs w:val="17"/>
              </w:rPr>
            </w:pPr>
            <w:r w:rsidRPr="00015D0C">
              <w:rPr>
                <w:rFonts w:ascii="Arial" w:hAnsi="Arial" w:cs="Arial"/>
                <w:b/>
                <w:sz w:val="17"/>
                <w:szCs w:val="17"/>
              </w:rPr>
              <w:t xml:space="preserve">537,670 </w:t>
            </w:r>
          </w:p>
        </w:tc>
      </w:tr>
    </w:tbl>
    <w:p w:rsidR="00320566" w:rsidRDefault="00320566">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B4E68" w:rsidRDefault="009B4E68">
      <w:pPr>
        <w:rPr>
          <w:rFonts w:ascii="Arial" w:eastAsia="Calibri" w:hAnsi="Arial" w:cs="Arial"/>
          <w:spacing w:val="-1"/>
          <w:sz w:val="17"/>
          <w:szCs w:val="17"/>
        </w:rPr>
      </w:pPr>
    </w:p>
    <w:p w:rsidR="009E53C1" w:rsidRPr="002D70DA" w:rsidRDefault="009E53C1" w:rsidP="009E53C1">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9E53C1">
        <w:rPr>
          <w:rFonts w:ascii="Arial" w:eastAsia="Calibri" w:hAnsi="Arial" w:cs="Arial"/>
          <w:b/>
          <w:spacing w:val="-1"/>
          <w:sz w:val="17"/>
          <w:szCs w:val="17"/>
        </w:rPr>
        <w:lastRenderedPageBreak/>
        <w:t>Otros Activos no Circulantes</w:t>
      </w:r>
    </w:p>
    <w:p w:rsidR="009E53C1" w:rsidRDefault="009E53C1" w:rsidP="009E53C1">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sidR="00C24D27" w:rsidRPr="00C24D27">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sidR="001E5CD9">
        <w:rPr>
          <w:rFonts w:ascii="Arial" w:eastAsia="Calibri" w:hAnsi="Arial" w:cs="Arial"/>
          <w:spacing w:val="-1"/>
          <w:sz w:val="17"/>
          <w:szCs w:val="17"/>
        </w:rPr>
        <w:t>2020</w:t>
      </w:r>
      <w:r>
        <w:rPr>
          <w:rFonts w:ascii="Arial" w:eastAsia="Calibri" w:hAnsi="Arial" w:cs="Arial"/>
          <w:spacing w:val="-1"/>
          <w:sz w:val="17"/>
          <w:szCs w:val="17"/>
        </w:rPr>
        <w:t>:</w:t>
      </w:r>
    </w:p>
    <w:p w:rsidR="009E53C1" w:rsidRPr="00785016" w:rsidRDefault="009E53C1" w:rsidP="009E53C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9E53C1" w:rsidRPr="002D70DA" w:rsidTr="002E3A1B">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E53C1" w:rsidRPr="002D70DA" w:rsidRDefault="009E53C1" w:rsidP="00C24D27">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E53C1"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E53C1" w:rsidRPr="002D70DA" w:rsidRDefault="001E5CD9" w:rsidP="00C24D27">
            <w:pPr>
              <w:jc w:val="center"/>
              <w:rPr>
                <w:rFonts w:ascii="Arial" w:hAnsi="Arial" w:cs="Arial"/>
                <w:b/>
                <w:bCs/>
                <w:color w:val="000000"/>
                <w:sz w:val="17"/>
                <w:szCs w:val="17"/>
              </w:rPr>
            </w:pPr>
            <w:r>
              <w:rPr>
                <w:rFonts w:ascii="Arial" w:hAnsi="Arial" w:cs="Arial"/>
                <w:b/>
                <w:bCs/>
                <w:color w:val="000000"/>
                <w:sz w:val="17"/>
                <w:szCs w:val="17"/>
              </w:rPr>
              <w:t>2019</w:t>
            </w:r>
          </w:p>
        </w:tc>
      </w:tr>
      <w:tr w:rsidR="002E3A1B" w:rsidRPr="002D70DA" w:rsidTr="002E3A1B">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2E3A1B" w:rsidRPr="00C24D27" w:rsidRDefault="002E3A1B" w:rsidP="002E3A1B">
            <w:pPr>
              <w:rPr>
                <w:rFonts w:ascii="Arial" w:hAnsi="Arial" w:cs="Arial"/>
                <w:sz w:val="17"/>
                <w:szCs w:val="17"/>
              </w:rPr>
            </w:pPr>
            <w:r w:rsidRPr="00C24D27">
              <w:rPr>
                <w:rFonts w:ascii="Arial" w:hAnsi="Arial" w:cs="Arial"/>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tcPr>
          <w:p w:rsidR="002E3A1B" w:rsidRPr="00C24D27" w:rsidRDefault="002E3A1B" w:rsidP="002E3A1B">
            <w:pPr>
              <w:jc w:val="right"/>
              <w:rPr>
                <w:rFonts w:ascii="Arial" w:hAnsi="Arial" w:cs="Arial"/>
                <w:sz w:val="17"/>
                <w:szCs w:val="17"/>
              </w:rPr>
            </w:pPr>
            <w:r w:rsidRPr="00C24D27">
              <w:rPr>
                <w:rFonts w:ascii="Arial" w:hAnsi="Arial" w:cs="Arial"/>
                <w:sz w:val="17"/>
                <w:szCs w:val="17"/>
              </w:rPr>
              <w:t xml:space="preserve"> 54,559,141 </w:t>
            </w:r>
          </w:p>
        </w:tc>
        <w:tc>
          <w:tcPr>
            <w:tcW w:w="2189" w:type="dxa"/>
            <w:gridSpan w:val="2"/>
            <w:tcBorders>
              <w:top w:val="single" w:sz="4" w:space="0" w:color="auto"/>
              <w:left w:val="nil"/>
              <w:bottom w:val="single" w:sz="4" w:space="0" w:color="auto"/>
              <w:right w:val="single" w:sz="4" w:space="0" w:color="auto"/>
            </w:tcBorders>
            <w:shd w:val="clear" w:color="auto" w:fill="auto"/>
          </w:tcPr>
          <w:p w:rsidR="002E3A1B" w:rsidRPr="002E3A1B" w:rsidRDefault="002E3A1B" w:rsidP="002E3A1B">
            <w:pPr>
              <w:jc w:val="right"/>
              <w:rPr>
                <w:rFonts w:ascii="Arial" w:hAnsi="Arial" w:cs="Arial"/>
                <w:sz w:val="17"/>
                <w:szCs w:val="17"/>
              </w:rPr>
            </w:pPr>
            <w:r w:rsidRPr="002E3A1B">
              <w:rPr>
                <w:rFonts w:ascii="Arial" w:hAnsi="Arial" w:cs="Arial"/>
                <w:sz w:val="17"/>
                <w:szCs w:val="17"/>
              </w:rPr>
              <w:t xml:space="preserve"> 54,559,141 </w:t>
            </w:r>
          </w:p>
        </w:tc>
      </w:tr>
      <w:tr w:rsidR="002E3A1B" w:rsidRPr="002D70DA" w:rsidTr="002E3A1B">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2E3A1B" w:rsidRPr="00C24D27" w:rsidRDefault="002E3A1B" w:rsidP="002E3A1B">
            <w:pPr>
              <w:rPr>
                <w:rFonts w:ascii="Arial" w:hAnsi="Arial" w:cs="Arial"/>
                <w:sz w:val="17"/>
                <w:szCs w:val="17"/>
              </w:rPr>
            </w:pPr>
            <w:r w:rsidRPr="00C24D27">
              <w:rPr>
                <w:rFonts w:ascii="Arial" w:hAnsi="Arial" w:cs="Arial"/>
                <w:sz w:val="17"/>
                <w:szCs w:val="17"/>
              </w:rPr>
              <w:t>Bienes en Comodato</w:t>
            </w:r>
          </w:p>
        </w:tc>
        <w:tc>
          <w:tcPr>
            <w:tcW w:w="2180" w:type="dxa"/>
            <w:tcBorders>
              <w:top w:val="single" w:sz="4" w:space="0" w:color="auto"/>
              <w:left w:val="nil"/>
              <w:bottom w:val="single" w:sz="4" w:space="0" w:color="auto"/>
              <w:right w:val="single" w:sz="4" w:space="0" w:color="auto"/>
            </w:tcBorders>
            <w:shd w:val="clear" w:color="auto" w:fill="auto"/>
          </w:tcPr>
          <w:p w:rsidR="002E3A1B" w:rsidRPr="00C24D27" w:rsidRDefault="002E3A1B" w:rsidP="002E3A1B">
            <w:pPr>
              <w:jc w:val="right"/>
              <w:rPr>
                <w:rFonts w:ascii="Arial" w:hAnsi="Arial" w:cs="Arial"/>
                <w:sz w:val="17"/>
                <w:szCs w:val="17"/>
              </w:rPr>
            </w:pPr>
            <w:r w:rsidRPr="002E3A1B">
              <w:rPr>
                <w:rFonts w:ascii="Arial" w:hAnsi="Arial" w:cs="Arial"/>
                <w:sz w:val="17"/>
                <w:szCs w:val="17"/>
              </w:rPr>
              <w:t>8,648,892</w:t>
            </w:r>
          </w:p>
        </w:tc>
        <w:tc>
          <w:tcPr>
            <w:tcW w:w="2189" w:type="dxa"/>
            <w:gridSpan w:val="2"/>
            <w:tcBorders>
              <w:top w:val="single" w:sz="4" w:space="0" w:color="auto"/>
              <w:left w:val="nil"/>
              <w:bottom w:val="single" w:sz="4" w:space="0" w:color="auto"/>
              <w:right w:val="single" w:sz="4" w:space="0" w:color="auto"/>
            </w:tcBorders>
            <w:shd w:val="clear" w:color="auto" w:fill="auto"/>
          </w:tcPr>
          <w:p w:rsidR="002E3A1B" w:rsidRPr="002E3A1B" w:rsidRDefault="002E3A1B" w:rsidP="002E3A1B">
            <w:pPr>
              <w:jc w:val="right"/>
              <w:rPr>
                <w:rFonts w:ascii="Arial" w:hAnsi="Arial" w:cs="Arial"/>
                <w:sz w:val="17"/>
                <w:szCs w:val="17"/>
              </w:rPr>
            </w:pPr>
            <w:r w:rsidRPr="002E3A1B">
              <w:rPr>
                <w:rFonts w:ascii="Arial" w:hAnsi="Arial" w:cs="Arial"/>
                <w:sz w:val="17"/>
                <w:szCs w:val="17"/>
              </w:rPr>
              <w:t xml:space="preserve"> 5,269,091 </w:t>
            </w:r>
          </w:p>
        </w:tc>
      </w:tr>
      <w:tr w:rsidR="002E3A1B" w:rsidRPr="002D70DA" w:rsidTr="002E3A1B">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2E3A1B" w:rsidRPr="002D70DA" w:rsidRDefault="002E3A1B" w:rsidP="002E3A1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E3A1B" w:rsidRPr="00C24D27" w:rsidRDefault="002E3A1B" w:rsidP="002E3A1B">
            <w:pPr>
              <w:jc w:val="right"/>
              <w:rPr>
                <w:rFonts w:ascii="Arial" w:hAnsi="Arial" w:cs="Arial"/>
                <w:b/>
                <w:sz w:val="17"/>
                <w:szCs w:val="17"/>
              </w:rPr>
            </w:pPr>
            <w:r w:rsidRPr="002E3A1B">
              <w:rPr>
                <w:rFonts w:ascii="Arial" w:hAnsi="Arial" w:cs="Arial"/>
                <w:b/>
                <w:sz w:val="17"/>
                <w:szCs w:val="17"/>
              </w:rPr>
              <w:t>63,208,034</w:t>
            </w:r>
          </w:p>
        </w:tc>
        <w:tc>
          <w:tcPr>
            <w:tcW w:w="2179" w:type="dxa"/>
            <w:tcBorders>
              <w:top w:val="nil"/>
              <w:left w:val="single" w:sz="4" w:space="0" w:color="auto"/>
              <w:bottom w:val="single" w:sz="4" w:space="0" w:color="auto"/>
              <w:right w:val="single" w:sz="4" w:space="0" w:color="auto"/>
            </w:tcBorders>
            <w:shd w:val="clear" w:color="000000" w:fill="FFFFFF"/>
          </w:tcPr>
          <w:p w:rsidR="002E3A1B" w:rsidRPr="002E3A1B" w:rsidRDefault="002E3A1B" w:rsidP="002E3A1B">
            <w:pPr>
              <w:jc w:val="right"/>
              <w:rPr>
                <w:rFonts w:ascii="Arial" w:hAnsi="Arial" w:cs="Arial"/>
                <w:b/>
                <w:sz w:val="17"/>
                <w:szCs w:val="17"/>
              </w:rPr>
            </w:pPr>
            <w:r w:rsidRPr="002E3A1B">
              <w:rPr>
                <w:rFonts w:ascii="Arial" w:hAnsi="Arial" w:cs="Arial"/>
                <w:b/>
                <w:sz w:val="17"/>
                <w:szCs w:val="17"/>
              </w:rPr>
              <w:t xml:space="preserve"> 59,828,233 </w:t>
            </w:r>
          </w:p>
        </w:tc>
      </w:tr>
    </w:tbl>
    <w:p w:rsidR="009E53C1" w:rsidRDefault="009E53C1" w:rsidP="009E53C1">
      <w:pPr>
        <w:spacing w:before="80" w:line="250" w:lineRule="exact"/>
        <w:ind w:left="709"/>
        <w:jc w:val="both"/>
        <w:rPr>
          <w:rFonts w:ascii="Arial" w:eastAsia="Calibri" w:hAnsi="Arial" w:cs="Arial"/>
          <w:spacing w:val="-1"/>
          <w:sz w:val="17"/>
          <w:szCs w:val="17"/>
        </w:rPr>
      </w:pPr>
    </w:p>
    <w:p w:rsidR="009E53C1" w:rsidRDefault="009E53C1" w:rsidP="009E53C1">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9E53C1" w:rsidRPr="002D70DA" w:rsidRDefault="009E53C1" w:rsidP="009E53C1">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C1BF6" w:rsidRPr="002D70DA" w:rsidTr="00014D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1BF6" w:rsidRPr="002D70DA" w:rsidRDefault="004C1BF6"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C1BF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C1BF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014D03" w:rsidRPr="002D70DA" w:rsidTr="00014D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4D03" w:rsidRPr="00014D03" w:rsidRDefault="00014D03" w:rsidP="00014D03">
            <w:pPr>
              <w:rPr>
                <w:rFonts w:ascii="Arial" w:hAnsi="Arial" w:cs="Arial"/>
                <w:sz w:val="17"/>
                <w:szCs w:val="17"/>
              </w:rPr>
            </w:pPr>
            <w:r w:rsidRPr="00014D03">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18,647 </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18,647 </w:t>
            </w:r>
          </w:p>
        </w:tc>
      </w:tr>
      <w:tr w:rsidR="00014D03" w:rsidRPr="002D70DA" w:rsidTr="00014D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4D03" w:rsidRPr="00014D03" w:rsidRDefault="00014D03" w:rsidP="00014D03">
            <w:pPr>
              <w:rPr>
                <w:rFonts w:ascii="Arial" w:hAnsi="Arial" w:cs="Arial"/>
                <w:sz w:val="17"/>
                <w:szCs w:val="17"/>
              </w:rPr>
            </w:pPr>
            <w:r w:rsidRPr="00014D03">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150,062 </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150,062 </w:t>
            </w:r>
          </w:p>
        </w:tc>
      </w:tr>
      <w:tr w:rsidR="00014D03" w:rsidRPr="002D70DA" w:rsidTr="00014D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4D03" w:rsidRPr="00014D03" w:rsidRDefault="00014D03" w:rsidP="00014D03">
            <w:pPr>
              <w:rPr>
                <w:rFonts w:ascii="Arial" w:hAnsi="Arial" w:cs="Arial"/>
                <w:sz w:val="17"/>
                <w:szCs w:val="17"/>
              </w:rPr>
            </w:pPr>
            <w:r w:rsidRPr="00014D03">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56,213,456 </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53,327,025 </w:t>
            </w:r>
          </w:p>
        </w:tc>
      </w:tr>
      <w:tr w:rsidR="00014D03" w:rsidRPr="002D70DA" w:rsidTr="00014D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14D03" w:rsidRPr="00014D03" w:rsidRDefault="00014D03" w:rsidP="00014D03">
            <w:pPr>
              <w:rPr>
                <w:rFonts w:ascii="Arial" w:hAnsi="Arial" w:cs="Arial"/>
                <w:sz w:val="17"/>
                <w:szCs w:val="17"/>
              </w:rPr>
            </w:pPr>
            <w:r w:rsidRPr="00014D03">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6,825,869 </w:t>
            </w:r>
          </w:p>
        </w:tc>
        <w:tc>
          <w:tcPr>
            <w:tcW w:w="2180" w:type="dxa"/>
            <w:tcBorders>
              <w:top w:val="single" w:sz="4" w:space="0" w:color="auto"/>
              <w:left w:val="nil"/>
              <w:bottom w:val="single" w:sz="4" w:space="0" w:color="auto"/>
              <w:right w:val="single" w:sz="4" w:space="0" w:color="auto"/>
            </w:tcBorders>
            <w:shd w:val="clear" w:color="auto" w:fill="auto"/>
          </w:tcPr>
          <w:p w:rsidR="00014D03" w:rsidRPr="00014D03" w:rsidRDefault="00014D03" w:rsidP="00014D03">
            <w:pPr>
              <w:jc w:val="right"/>
              <w:rPr>
                <w:rFonts w:ascii="Arial" w:hAnsi="Arial" w:cs="Arial"/>
                <w:sz w:val="17"/>
                <w:szCs w:val="17"/>
              </w:rPr>
            </w:pPr>
            <w:r w:rsidRPr="00014D03">
              <w:rPr>
                <w:rFonts w:ascii="Arial" w:hAnsi="Arial" w:cs="Arial"/>
                <w:sz w:val="17"/>
                <w:szCs w:val="17"/>
              </w:rPr>
              <w:t xml:space="preserve">6,332,499 </w:t>
            </w:r>
          </w:p>
        </w:tc>
      </w:tr>
      <w:tr w:rsidR="00014D03" w:rsidRPr="002D70DA" w:rsidTr="00014D03">
        <w:trPr>
          <w:trHeight w:val="240"/>
          <w:jc w:val="center"/>
        </w:trPr>
        <w:tc>
          <w:tcPr>
            <w:tcW w:w="4900" w:type="dxa"/>
            <w:tcBorders>
              <w:top w:val="nil"/>
              <w:left w:val="nil"/>
              <w:bottom w:val="nil"/>
              <w:right w:val="single" w:sz="4" w:space="0" w:color="auto"/>
            </w:tcBorders>
            <w:shd w:val="clear" w:color="000000" w:fill="FFFFFF"/>
            <w:vAlign w:val="center"/>
            <w:hideMark/>
          </w:tcPr>
          <w:p w:rsidR="00014D03" w:rsidRPr="002D70DA" w:rsidRDefault="00014D03" w:rsidP="00014D0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14D03" w:rsidRPr="00014D03" w:rsidRDefault="00014D03" w:rsidP="00014D03">
            <w:pPr>
              <w:jc w:val="right"/>
              <w:rPr>
                <w:rFonts w:ascii="Arial" w:hAnsi="Arial" w:cs="Arial"/>
                <w:b/>
                <w:sz w:val="17"/>
                <w:szCs w:val="17"/>
              </w:rPr>
            </w:pPr>
            <w:r w:rsidRPr="00014D03">
              <w:rPr>
                <w:rFonts w:ascii="Arial" w:hAnsi="Arial" w:cs="Arial"/>
                <w:b/>
                <w:sz w:val="17"/>
                <w:szCs w:val="17"/>
              </w:rPr>
              <w:t xml:space="preserve">63,208,034 </w:t>
            </w:r>
          </w:p>
        </w:tc>
        <w:tc>
          <w:tcPr>
            <w:tcW w:w="2180" w:type="dxa"/>
            <w:tcBorders>
              <w:top w:val="nil"/>
              <w:left w:val="single" w:sz="4" w:space="0" w:color="auto"/>
              <w:bottom w:val="single" w:sz="4" w:space="0" w:color="auto"/>
              <w:right w:val="single" w:sz="4" w:space="0" w:color="auto"/>
            </w:tcBorders>
            <w:shd w:val="clear" w:color="000000" w:fill="FFFFFF"/>
          </w:tcPr>
          <w:p w:rsidR="00014D03" w:rsidRPr="00014D03" w:rsidRDefault="00014D03" w:rsidP="00014D03">
            <w:pPr>
              <w:jc w:val="right"/>
              <w:rPr>
                <w:rFonts w:ascii="Arial" w:hAnsi="Arial" w:cs="Arial"/>
                <w:b/>
                <w:sz w:val="17"/>
                <w:szCs w:val="17"/>
              </w:rPr>
            </w:pPr>
            <w:r w:rsidRPr="00014D03">
              <w:rPr>
                <w:rFonts w:ascii="Arial" w:hAnsi="Arial" w:cs="Arial"/>
                <w:b/>
                <w:sz w:val="17"/>
                <w:szCs w:val="17"/>
              </w:rPr>
              <w:t xml:space="preserve">59,828,233 </w:t>
            </w:r>
          </w:p>
        </w:tc>
      </w:tr>
    </w:tbl>
    <w:p w:rsidR="009E53C1" w:rsidRDefault="009E53C1" w:rsidP="009E53C1">
      <w:pPr>
        <w:rPr>
          <w:rFonts w:ascii="Arial" w:eastAsia="Calibri" w:hAnsi="Arial" w:cs="Arial"/>
          <w:spacing w:val="-1"/>
          <w:sz w:val="17"/>
          <w:szCs w:val="17"/>
        </w:rPr>
      </w:pPr>
    </w:p>
    <w:p w:rsidR="004C1BF6" w:rsidRDefault="004C1BF6" w:rsidP="009E53C1">
      <w:pPr>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1E5CD9">
        <w:rPr>
          <w:rFonts w:ascii="Arial" w:eastAsia="Calibri" w:hAnsi="Arial" w:cs="Arial"/>
          <w:spacing w:val="-1"/>
          <w:sz w:val="17"/>
          <w:szCs w:val="17"/>
        </w:rPr>
        <w:t>2020</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3A6124">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1E5CD9"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E5CD9"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3A6124" w:rsidRPr="002D70DA" w:rsidTr="003A6124">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37,679,495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30,888,612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178,110,696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270,336,635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Contratistas por Obras Públicas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1,160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11,096,879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183,403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30,501,801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18,504,744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7,310,708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189,425,839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155,361,443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14,335,515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14,912,170 </w:t>
            </w:r>
          </w:p>
        </w:tc>
      </w:tr>
      <w:tr w:rsidR="003A6124" w:rsidRPr="002D70DA" w:rsidTr="003A6124">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rPr>
                <w:rFonts w:ascii="Arial" w:hAnsi="Arial" w:cs="Arial"/>
                <w:sz w:val="17"/>
                <w:szCs w:val="17"/>
              </w:rPr>
            </w:pPr>
            <w:r w:rsidRPr="00155965">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183,306,818 </w:t>
            </w:r>
          </w:p>
        </w:tc>
        <w:tc>
          <w:tcPr>
            <w:tcW w:w="2148" w:type="dxa"/>
            <w:tcBorders>
              <w:top w:val="nil"/>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sz w:val="17"/>
                <w:szCs w:val="17"/>
              </w:rPr>
            </w:pPr>
            <w:r w:rsidRPr="003A6124">
              <w:rPr>
                <w:rFonts w:ascii="Arial" w:hAnsi="Arial" w:cs="Arial"/>
                <w:sz w:val="17"/>
                <w:szCs w:val="17"/>
              </w:rPr>
              <w:t xml:space="preserve"> 504,286,782 </w:t>
            </w:r>
          </w:p>
        </w:tc>
      </w:tr>
      <w:tr w:rsidR="003A6124" w:rsidRPr="002D70DA" w:rsidTr="003A6124">
        <w:trPr>
          <w:trHeight w:val="240"/>
          <w:jc w:val="center"/>
        </w:trPr>
        <w:tc>
          <w:tcPr>
            <w:tcW w:w="4743" w:type="dxa"/>
            <w:tcBorders>
              <w:top w:val="single" w:sz="4" w:space="0" w:color="auto"/>
              <w:right w:val="single" w:sz="4" w:space="0" w:color="auto"/>
            </w:tcBorders>
            <w:shd w:val="clear" w:color="auto" w:fill="auto"/>
            <w:vAlign w:val="center"/>
          </w:tcPr>
          <w:p w:rsidR="003A6124" w:rsidRPr="00F93CE5" w:rsidRDefault="003A6124" w:rsidP="003A6124">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3A6124" w:rsidRPr="00155965" w:rsidRDefault="003A6124" w:rsidP="003A6124">
            <w:pPr>
              <w:jc w:val="right"/>
              <w:rPr>
                <w:rFonts w:ascii="Arial" w:hAnsi="Arial" w:cs="Arial"/>
                <w:b/>
                <w:sz w:val="17"/>
                <w:szCs w:val="17"/>
              </w:rPr>
            </w:pPr>
            <w:r w:rsidRPr="003A6124">
              <w:rPr>
                <w:rFonts w:ascii="Arial" w:hAnsi="Arial" w:cs="Arial"/>
                <w:b/>
                <w:sz w:val="17"/>
                <w:szCs w:val="17"/>
              </w:rPr>
              <w:t>621,547,670</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A6124" w:rsidRPr="003A6124" w:rsidRDefault="003A6124" w:rsidP="003A6124">
            <w:pPr>
              <w:jc w:val="right"/>
              <w:rPr>
                <w:rFonts w:ascii="Arial" w:hAnsi="Arial" w:cs="Arial"/>
                <w:b/>
                <w:sz w:val="17"/>
                <w:szCs w:val="17"/>
              </w:rPr>
            </w:pPr>
            <w:r w:rsidRPr="003A6124">
              <w:rPr>
                <w:rFonts w:ascii="Arial" w:hAnsi="Arial" w:cs="Arial"/>
                <w:b/>
                <w:sz w:val="17"/>
                <w:szCs w:val="17"/>
              </w:rPr>
              <w:t xml:space="preserve"> 1,024,695,031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sidR="00F50BE0">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a</w:t>
      </w:r>
      <w:r w:rsidR="00F50BE0">
        <w:rPr>
          <w:rFonts w:ascii="Arial" w:eastAsia="Calibri" w:hAnsi="Arial" w:cs="Arial"/>
          <w:spacing w:val="-1"/>
          <w:sz w:val="17"/>
          <w:szCs w:val="17"/>
        </w:rPr>
        <w:t xml:space="preserve"> </w:t>
      </w:r>
      <w:r w:rsidRPr="00D33839">
        <w:rPr>
          <w:rFonts w:ascii="Arial" w:eastAsia="Calibri" w:hAnsi="Arial" w:cs="Arial"/>
          <w:spacing w:val="-1"/>
          <w:sz w:val="17"/>
          <w:szCs w:val="17"/>
        </w:rPr>
        <w:t>l</w:t>
      </w:r>
      <w:r w:rsidR="00F50BE0">
        <w:rPr>
          <w:rFonts w:ascii="Arial" w:eastAsia="Calibri" w:hAnsi="Arial" w:cs="Arial"/>
          <w:spacing w:val="-1"/>
          <w:sz w:val="17"/>
          <w:szCs w:val="17"/>
        </w:rPr>
        <w:t>a</w:t>
      </w:r>
      <w:r w:rsidR="00155965">
        <w:rPr>
          <w:rFonts w:ascii="Arial" w:eastAsia="Calibri" w:hAnsi="Arial" w:cs="Arial"/>
          <w:spacing w:val="-1"/>
          <w:sz w:val="17"/>
          <w:szCs w:val="17"/>
        </w:rPr>
        <w:t xml:space="preserve"> </w:t>
      </w:r>
      <w:r w:rsidR="00F50BE0">
        <w:rPr>
          <w:rFonts w:ascii="Arial" w:eastAsia="Calibri" w:hAnsi="Arial" w:cs="Arial"/>
          <w:spacing w:val="-1"/>
          <w:sz w:val="17"/>
          <w:szCs w:val="17"/>
        </w:rPr>
        <w:t>disminución</w:t>
      </w:r>
      <w:r>
        <w:rPr>
          <w:rFonts w:ascii="Arial" w:eastAsia="Calibri" w:hAnsi="Arial" w:cs="Arial"/>
          <w:spacing w:val="-1"/>
          <w:sz w:val="17"/>
          <w:szCs w:val="17"/>
        </w:rPr>
        <w:t xml:space="preserve"> de la cuenta de </w:t>
      </w:r>
      <w:r w:rsidR="00155965" w:rsidRPr="00155965">
        <w:rPr>
          <w:rFonts w:ascii="Arial" w:eastAsia="Calibri" w:hAnsi="Arial" w:cs="Arial"/>
          <w:spacing w:val="-1"/>
          <w:sz w:val="17"/>
          <w:szCs w:val="17"/>
        </w:rPr>
        <w:t>Otras Cuentas por Pagar a Corto Plazo</w:t>
      </w:r>
      <w:r w:rsidRPr="0030750A">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sidR="00795BA6">
        <w:rPr>
          <w:rFonts w:ascii="Arial" w:eastAsia="Calibri" w:hAnsi="Arial" w:cs="Arial"/>
          <w:spacing w:val="-1"/>
          <w:sz w:val="17"/>
          <w:szCs w:val="17"/>
        </w:rPr>
        <w:t xml:space="preserve"> </w:t>
      </w:r>
      <w:r>
        <w:rPr>
          <w:rFonts w:ascii="Arial" w:eastAsia="Calibri" w:hAnsi="Arial" w:cs="Arial"/>
          <w:spacing w:val="-1"/>
          <w:sz w:val="17"/>
          <w:szCs w:val="17"/>
        </w:rPr>
        <w:t>l</w:t>
      </w:r>
      <w:r w:rsidR="00795BA6">
        <w:rPr>
          <w:rFonts w:ascii="Arial" w:eastAsia="Calibri" w:hAnsi="Arial" w:cs="Arial"/>
          <w:spacing w:val="-1"/>
          <w:sz w:val="17"/>
          <w:szCs w:val="17"/>
        </w:rPr>
        <w:t>a</w:t>
      </w:r>
      <w:r>
        <w:rPr>
          <w:rFonts w:ascii="Arial" w:eastAsia="Calibri" w:hAnsi="Arial" w:cs="Arial"/>
          <w:spacing w:val="-1"/>
          <w:sz w:val="17"/>
          <w:szCs w:val="17"/>
        </w:rPr>
        <w:t xml:space="preserve"> </w:t>
      </w:r>
      <w:r w:rsidR="00155965" w:rsidRPr="00155965">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30750A" w:rsidRDefault="0030750A">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85030"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85030" w:rsidRPr="002D70DA" w:rsidRDefault="00985030"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503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503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512,744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502,810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112,773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290,198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1,801,504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1,961,683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28,892,599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20,644,596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45,622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24,727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63,602,365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16,936,178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2,684,797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1,138,215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11,765,530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7,435,930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1,377,126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3,445,181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3,292,195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9,209,277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lastRenderedPageBreak/>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14,308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1,615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1,064,161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863,515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32,370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20,056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3,957,118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3,485,009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2,364,368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14,262,457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4,296,734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422,983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37,963,622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23,154,767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787,985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806,375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168,691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61,915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87,757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115,129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174,987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217,480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689,276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113,556,705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301,744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358,982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173,640,088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208,342,134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425,381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761,959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3,990,422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2,707,158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3,873,246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8,812,905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1,026,497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4,948,612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243,644,405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560,237,568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3,585,168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2,067,214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984,503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124,237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1,017,579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1,948,361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14,136,067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13,106,833 </w:t>
            </w:r>
          </w:p>
        </w:tc>
      </w:tr>
      <w:tr w:rsidR="00B91849" w:rsidRPr="002D70DA" w:rsidTr="00B9184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849" w:rsidRPr="00B91849" w:rsidRDefault="00B91849" w:rsidP="00B91849">
            <w:pPr>
              <w:rPr>
                <w:rFonts w:ascii="Arial" w:hAnsi="Arial" w:cs="Arial"/>
                <w:sz w:val="17"/>
                <w:szCs w:val="17"/>
              </w:rPr>
            </w:pPr>
            <w:r w:rsidRPr="00B91849">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9,233,940 </w:t>
            </w:r>
          </w:p>
        </w:tc>
        <w:tc>
          <w:tcPr>
            <w:tcW w:w="2180" w:type="dxa"/>
            <w:tcBorders>
              <w:top w:val="single" w:sz="4" w:space="0" w:color="auto"/>
              <w:left w:val="nil"/>
              <w:bottom w:val="single" w:sz="4" w:space="0" w:color="auto"/>
              <w:right w:val="single" w:sz="4" w:space="0" w:color="auto"/>
            </w:tcBorders>
            <w:shd w:val="clear" w:color="auto" w:fill="auto"/>
          </w:tcPr>
          <w:p w:rsidR="00B91849" w:rsidRPr="00B91849" w:rsidRDefault="00B91849" w:rsidP="00B91849">
            <w:pPr>
              <w:jc w:val="right"/>
              <w:rPr>
                <w:rFonts w:ascii="Arial" w:hAnsi="Arial" w:cs="Arial"/>
                <w:sz w:val="17"/>
                <w:szCs w:val="17"/>
              </w:rPr>
            </w:pPr>
            <w:r w:rsidRPr="00B91849">
              <w:rPr>
                <w:rFonts w:ascii="Arial" w:hAnsi="Arial" w:cs="Arial"/>
                <w:sz w:val="17"/>
                <w:szCs w:val="17"/>
              </w:rPr>
              <w:t xml:space="preserve">2,722,265 </w:t>
            </w:r>
          </w:p>
        </w:tc>
      </w:tr>
      <w:tr w:rsidR="00B91849" w:rsidRPr="002D70DA" w:rsidTr="00B91849">
        <w:trPr>
          <w:trHeight w:val="240"/>
          <w:jc w:val="center"/>
        </w:trPr>
        <w:tc>
          <w:tcPr>
            <w:tcW w:w="4900" w:type="dxa"/>
            <w:tcBorders>
              <w:top w:val="nil"/>
              <w:left w:val="nil"/>
              <w:bottom w:val="nil"/>
              <w:right w:val="single" w:sz="4" w:space="0" w:color="auto"/>
            </w:tcBorders>
            <w:shd w:val="clear" w:color="000000" w:fill="FFFFFF"/>
            <w:vAlign w:val="center"/>
            <w:hideMark/>
          </w:tcPr>
          <w:p w:rsidR="00B91849" w:rsidRPr="002D70DA" w:rsidRDefault="00B91849" w:rsidP="00B9184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91849" w:rsidRPr="00B91849" w:rsidRDefault="00B91849" w:rsidP="00B91849">
            <w:pPr>
              <w:jc w:val="right"/>
              <w:rPr>
                <w:rFonts w:ascii="Arial" w:hAnsi="Arial" w:cs="Arial"/>
                <w:b/>
                <w:sz w:val="17"/>
                <w:szCs w:val="17"/>
              </w:rPr>
            </w:pPr>
            <w:r w:rsidRPr="00B91849">
              <w:rPr>
                <w:rFonts w:ascii="Arial" w:hAnsi="Arial" w:cs="Arial"/>
                <w:b/>
                <w:sz w:val="17"/>
                <w:szCs w:val="17"/>
              </w:rPr>
              <w:t xml:space="preserve">621,547,670 </w:t>
            </w:r>
          </w:p>
        </w:tc>
        <w:tc>
          <w:tcPr>
            <w:tcW w:w="2180" w:type="dxa"/>
            <w:tcBorders>
              <w:top w:val="nil"/>
              <w:left w:val="single" w:sz="4" w:space="0" w:color="auto"/>
              <w:bottom w:val="single" w:sz="4" w:space="0" w:color="auto"/>
              <w:right w:val="single" w:sz="4" w:space="0" w:color="auto"/>
            </w:tcBorders>
            <w:shd w:val="clear" w:color="000000" w:fill="FFFFFF"/>
          </w:tcPr>
          <w:p w:rsidR="00B91849" w:rsidRPr="00B91849" w:rsidRDefault="00B91849" w:rsidP="00B91849">
            <w:pPr>
              <w:jc w:val="right"/>
              <w:rPr>
                <w:rFonts w:ascii="Arial" w:hAnsi="Arial" w:cs="Arial"/>
                <w:b/>
                <w:sz w:val="17"/>
                <w:szCs w:val="17"/>
              </w:rPr>
            </w:pPr>
            <w:r w:rsidRPr="00B91849">
              <w:rPr>
                <w:rFonts w:ascii="Arial" w:hAnsi="Arial" w:cs="Arial"/>
                <w:b/>
                <w:sz w:val="17"/>
                <w:szCs w:val="17"/>
              </w:rPr>
              <w:t xml:space="preserve">1,024,695,031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F95276" w:rsidRPr="008918A4" w:rsidRDefault="00F95276" w:rsidP="00F95276">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lastRenderedPageBreak/>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sidR="001E5CD9">
        <w:rPr>
          <w:rFonts w:ascii="Arial" w:eastAsia="Calibri" w:hAnsi="Arial" w:cs="Arial"/>
          <w:spacing w:val="-1"/>
          <w:sz w:val="17"/>
          <w:szCs w:val="17"/>
        </w:rPr>
        <w:t>2020</w:t>
      </w:r>
      <w:r>
        <w:rPr>
          <w:rFonts w:ascii="Arial" w:eastAsia="Calibri" w:hAnsi="Arial" w:cs="Arial"/>
          <w:spacing w:val="-1"/>
          <w:sz w:val="17"/>
          <w:szCs w:val="17"/>
        </w:rPr>
        <w:t xml:space="preserve"> d</w:t>
      </w:r>
      <w:r w:rsidRPr="008918A4">
        <w:rPr>
          <w:rFonts w:ascii="Arial" w:eastAsia="Calibri" w:hAnsi="Arial" w:cs="Arial"/>
          <w:spacing w:val="-1"/>
          <w:sz w:val="17"/>
          <w:szCs w:val="17"/>
        </w:rPr>
        <w:t>e</w:t>
      </w:r>
      <w:r>
        <w:rPr>
          <w:rFonts w:ascii="Arial" w:eastAsia="Calibri" w:hAnsi="Arial" w:cs="Arial"/>
          <w:spacing w:val="-1"/>
          <w:sz w:val="17"/>
          <w:szCs w:val="17"/>
        </w:rPr>
        <w:t xml:space="preserve"> </w:t>
      </w:r>
      <w:r w:rsidRPr="008918A4">
        <w:rPr>
          <w:rFonts w:ascii="Arial" w:eastAsia="Calibri" w:hAnsi="Arial" w:cs="Arial"/>
          <w:spacing w:val="-1"/>
          <w:sz w:val="17"/>
          <w:szCs w:val="17"/>
        </w:rPr>
        <w:t>l</w:t>
      </w:r>
      <w:r>
        <w:rPr>
          <w:rFonts w:ascii="Arial" w:eastAsia="Calibri" w:hAnsi="Arial" w:cs="Arial"/>
          <w:spacing w:val="-1"/>
          <w:sz w:val="17"/>
          <w:szCs w:val="17"/>
        </w:rPr>
        <w:t>a</w:t>
      </w:r>
      <w:r w:rsidRPr="008918A4">
        <w:rPr>
          <w:rFonts w:ascii="Arial" w:eastAsia="Calibri" w:hAnsi="Arial" w:cs="Arial"/>
          <w:spacing w:val="-1"/>
          <w:sz w:val="17"/>
          <w:szCs w:val="17"/>
        </w:rPr>
        <w:t xml:space="preserve"> </w:t>
      </w:r>
      <w:r>
        <w:rPr>
          <w:rFonts w:ascii="Arial" w:eastAsia="Calibri" w:hAnsi="Arial" w:cs="Arial"/>
          <w:spacing w:val="-1"/>
          <w:sz w:val="17"/>
          <w:szCs w:val="17"/>
        </w:rPr>
        <w:t xml:space="preserve">cuenta </w:t>
      </w:r>
      <w:r w:rsidRPr="00F95276">
        <w:rPr>
          <w:rFonts w:ascii="Arial" w:eastAsia="Calibri" w:hAnsi="Arial" w:cs="Arial"/>
          <w:spacing w:val="-1"/>
          <w:sz w:val="17"/>
          <w:szCs w:val="17"/>
        </w:rPr>
        <w:t>Documentos por Pagar a Corto Plazo</w:t>
      </w:r>
      <w:r>
        <w:rPr>
          <w:rFonts w:ascii="Arial" w:eastAsia="Calibri" w:hAnsi="Arial" w:cs="Arial"/>
          <w:spacing w:val="-1"/>
          <w:sz w:val="17"/>
          <w:szCs w:val="17"/>
        </w:rPr>
        <w:t>:</w:t>
      </w:r>
    </w:p>
    <w:p w:rsidR="00F95276" w:rsidRPr="005540CE" w:rsidRDefault="00F95276" w:rsidP="00F95276">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95276" w:rsidRPr="002D70DA" w:rsidTr="00E7702B">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5276" w:rsidRPr="002D70DA" w:rsidRDefault="00F95276" w:rsidP="001E5C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9527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527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E7702B" w:rsidRPr="002D70DA" w:rsidTr="00E7702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7702B" w:rsidRPr="00F95276" w:rsidRDefault="00E7702B" w:rsidP="00E7702B">
            <w:pPr>
              <w:rPr>
                <w:rFonts w:ascii="Arial" w:hAnsi="Arial" w:cs="Arial"/>
                <w:sz w:val="17"/>
                <w:szCs w:val="17"/>
              </w:rPr>
            </w:pPr>
            <w:r w:rsidRPr="00F95276">
              <w:rPr>
                <w:rFonts w:ascii="Arial" w:hAnsi="Arial" w:cs="Arial"/>
                <w:sz w:val="17"/>
                <w:szCs w:val="17"/>
              </w:rPr>
              <w:t>Documentos Comerciales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7702B" w:rsidRPr="00F95276" w:rsidRDefault="00E7702B" w:rsidP="00E7702B">
            <w:pPr>
              <w:jc w:val="right"/>
              <w:rPr>
                <w:rFonts w:ascii="Arial" w:hAnsi="Arial" w:cs="Arial"/>
                <w:sz w:val="17"/>
                <w:szCs w:val="17"/>
              </w:rPr>
            </w:pPr>
            <w:r w:rsidRPr="00E7702B">
              <w:rPr>
                <w:rFonts w:ascii="Arial" w:hAnsi="Arial" w:cs="Arial"/>
                <w:sz w:val="17"/>
                <w:szCs w:val="17"/>
              </w:rPr>
              <w:t>3,051,198</w:t>
            </w:r>
          </w:p>
        </w:tc>
        <w:tc>
          <w:tcPr>
            <w:tcW w:w="2148" w:type="dxa"/>
            <w:tcBorders>
              <w:top w:val="nil"/>
              <w:left w:val="single" w:sz="4" w:space="0" w:color="auto"/>
              <w:bottom w:val="single" w:sz="4" w:space="0" w:color="auto"/>
              <w:right w:val="single" w:sz="4" w:space="0" w:color="auto"/>
            </w:tcBorders>
            <w:shd w:val="clear" w:color="auto" w:fill="auto"/>
          </w:tcPr>
          <w:p w:rsidR="00E7702B" w:rsidRPr="00E7702B" w:rsidRDefault="00E7702B" w:rsidP="00E7702B">
            <w:pPr>
              <w:jc w:val="right"/>
              <w:rPr>
                <w:rFonts w:ascii="Arial" w:hAnsi="Arial" w:cs="Arial"/>
                <w:sz w:val="17"/>
                <w:szCs w:val="17"/>
              </w:rPr>
            </w:pPr>
            <w:r w:rsidRPr="00E7702B">
              <w:rPr>
                <w:rFonts w:ascii="Arial" w:hAnsi="Arial" w:cs="Arial"/>
                <w:sz w:val="17"/>
                <w:szCs w:val="17"/>
              </w:rPr>
              <w:t xml:space="preserve"> 2,562,173 </w:t>
            </w:r>
          </w:p>
        </w:tc>
      </w:tr>
      <w:tr w:rsidR="00E7702B" w:rsidRPr="002D70DA" w:rsidTr="00E7702B">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7702B" w:rsidRPr="00F95276" w:rsidRDefault="00E7702B" w:rsidP="00E7702B">
            <w:pPr>
              <w:rPr>
                <w:rFonts w:ascii="Arial" w:hAnsi="Arial" w:cs="Arial"/>
                <w:sz w:val="17"/>
                <w:szCs w:val="17"/>
              </w:rPr>
            </w:pPr>
            <w:r w:rsidRPr="00F95276">
              <w:rPr>
                <w:rFonts w:ascii="Arial" w:hAnsi="Arial" w:cs="Arial"/>
                <w:sz w:val="17"/>
                <w:szCs w:val="17"/>
              </w:rPr>
              <w:t>Otros Documentos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7702B" w:rsidRPr="00F95276" w:rsidRDefault="00E7702B" w:rsidP="00E7702B">
            <w:pPr>
              <w:jc w:val="right"/>
              <w:rPr>
                <w:rFonts w:ascii="Arial" w:hAnsi="Arial" w:cs="Arial"/>
                <w:sz w:val="17"/>
                <w:szCs w:val="17"/>
              </w:rPr>
            </w:pPr>
            <w:r w:rsidRPr="00E7702B">
              <w:rPr>
                <w:rFonts w:ascii="Arial" w:hAnsi="Arial" w:cs="Arial"/>
                <w:sz w:val="17"/>
                <w:szCs w:val="17"/>
              </w:rPr>
              <w:t>15,370</w:t>
            </w:r>
          </w:p>
        </w:tc>
        <w:tc>
          <w:tcPr>
            <w:tcW w:w="2148" w:type="dxa"/>
            <w:tcBorders>
              <w:top w:val="nil"/>
              <w:left w:val="single" w:sz="4" w:space="0" w:color="auto"/>
              <w:bottom w:val="single" w:sz="4" w:space="0" w:color="auto"/>
              <w:right w:val="single" w:sz="4" w:space="0" w:color="auto"/>
            </w:tcBorders>
            <w:shd w:val="clear" w:color="auto" w:fill="auto"/>
          </w:tcPr>
          <w:p w:rsidR="00E7702B" w:rsidRPr="00E7702B" w:rsidRDefault="00E7702B" w:rsidP="00E7702B">
            <w:pPr>
              <w:jc w:val="right"/>
              <w:rPr>
                <w:rFonts w:ascii="Arial" w:hAnsi="Arial" w:cs="Arial"/>
                <w:sz w:val="17"/>
                <w:szCs w:val="17"/>
              </w:rPr>
            </w:pPr>
            <w:r w:rsidRPr="00E7702B">
              <w:rPr>
                <w:rFonts w:ascii="Arial" w:hAnsi="Arial" w:cs="Arial"/>
                <w:sz w:val="17"/>
                <w:szCs w:val="17"/>
              </w:rPr>
              <w:t xml:space="preserve"> 17,825,038 </w:t>
            </w:r>
          </w:p>
        </w:tc>
      </w:tr>
      <w:tr w:rsidR="00E7702B" w:rsidRPr="002D70DA" w:rsidTr="00E7702B">
        <w:trPr>
          <w:trHeight w:val="240"/>
          <w:jc w:val="center"/>
        </w:trPr>
        <w:tc>
          <w:tcPr>
            <w:tcW w:w="4743" w:type="dxa"/>
            <w:tcBorders>
              <w:top w:val="single" w:sz="4" w:space="0" w:color="auto"/>
              <w:right w:val="single" w:sz="4" w:space="0" w:color="auto"/>
            </w:tcBorders>
            <w:shd w:val="clear" w:color="auto" w:fill="auto"/>
            <w:vAlign w:val="center"/>
          </w:tcPr>
          <w:p w:rsidR="00E7702B" w:rsidRPr="00F93CE5" w:rsidRDefault="00E7702B" w:rsidP="00E7702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7702B" w:rsidRPr="00F95276" w:rsidRDefault="00E7702B" w:rsidP="00E7702B">
            <w:pPr>
              <w:jc w:val="right"/>
              <w:rPr>
                <w:rFonts w:ascii="Arial" w:hAnsi="Arial" w:cs="Arial"/>
                <w:b/>
                <w:sz w:val="17"/>
                <w:szCs w:val="17"/>
              </w:rPr>
            </w:pPr>
            <w:r w:rsidRPr="00E7702B">
              <w:rPr>
                <w:rFonts w:ascii="Arial" w:hAnsi="Arial" w:cs="Arial"/>
                <w:b/>
                <w:sz w:val="17"/>
                <w:szCs w:val="17"/>
              </w:rPr>
              <w:t>3,066,568</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E7702B" w:rsidRPr="00E7702B" w:rsidRDefault="00E7702B" w:rsidP="00E7702B">
            <w:pPr>
              <w:jc w:val="right"/>
              <w:rPr>
                <w:rFonts w:ascii="Arial" w:hAnsi="Arial" w:cs="Arial"/>
                <w:b/>
                <w:sz w:val="17"/>
                <w:szCs w:val="17"/>
              </w:rPr>
            </w:pPr>
            <w:r w:rsidRPr="00E7702B">
              <w:rPr>
                <w:rFonts w:ascii="Arial" w:hAnsi="Arial" w:cs="Arial"/>
                <w:b/>
                <w:sz w:val="17"/>
                <w:szCs w:val="17"/>
              </w:rPr>
              <w:t xml:space="preserve"> 20,387,212 </w:t>
            </w:r>
          </w:p>
        </w:tc>
      </w:tr>
    </w:tbl>
    <w:p w:rsidR="00F95276" w:rsidRDefault="00F95276" w:rsidP="00F95276">
      <w:pPr>
        <w:rPr>
          <w:rFonts w:ascii="Arial" w:eastAsia="Calibri" w:hAnsi="Arial" w:cs="Arial"/>
          <w:spacing w:val="-1"/>
          <w:sz w:val="17"/>
          <w:szCs w:val="17"/>
        </w:rPr>
      </w:pPr>
    </w:p>
    <w:p w:rsidR="00F95276" w:rsidRDefault="00F95276" w:rsidP="00F95276">
      <w:pPr>
        <w:rPr>
          <w:rFonts w:ascii="Arial" w:eastAsia="Calibri" w:hAnsi="Arial" w:cs="Arial"/>
          <w:spacing w:val="-1"/>
          <w:sz w:val="17"/>
          <w:szCs w:val="17"/>
        </w:rPr>
      </w:pPr>
    </w:p>
    <w:p w:rsidR="00F95276" w:rsidRDefault="00F95276" w:rsidP="00F9527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95276" w:rsidRPr="002D70DA" w:rsidRDefault="00F95276" w:rsidP="00F9527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95276" w:rsidRPr="002D70DA" w:rsidTr="004B0B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5276" w:rsidRPr="002D70DA" w:rsidRDefault="00F95276"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9527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9527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4B0BFC" w:rsidRPr="002D70DA" w:rsidTr="004B0B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0BFC" w:rsidRPr="004B0BFC" w:rsidRDefault="004B0BFC" w:rsidP="004B0BFC">
            <w:pPr>
              <w:rPr>
                <w:rFonts w:ascii="Arial" w:hAnsi="Arial" w:cs="Arial"/>
                <w:sz w:val="17"/>
                <w:szCs w:val="17"/>
              </w:rPr>
            </w:pPr>
            <w:r w:rsidRPr="004B0BFC">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B0BFC" w:rsidRPr="004B0BFC" w:rsidRDefault="004B0BFC" w:rsidP="004B0BFC">
            <w:pPr>
              <w:jc w:val="right"/>
              <w:rPr>
                <w:rFonts w:ascii="Arial" w:hAnsi="Arial" w:cs="Arial"/>
                <w:sz w:val="17"/>
                <w:szCs w:val="17"/>
              </w:rPr>
            </w:pPr>
            <w:r w:rsidRPr="004B0BFC">
              <w:rPr>
                <w:rFonts w:ascii="Arial" w:hAnsi="Arial" w:cs="Arial"/>
                <w:sz w:val="17"/>
                <w:szCs w:val="17"/>
              </w:rPr>
              <w:t xml:space="preserve">3,058,669 </w:t>
            </w:r>
          </w:p>
        </w:tc>
        <w:tc>
          <w:tcPr>
            <w:tcW w:w="2180" w:type="dxa"/>
            <w:tcBorders>
              <w:top w:val="single" w:sz="4" w:space="0" w:color="auto"/>
              <w:left w:val="nil"/>
              <w:bottom w:val="single" w:sz="4" w:space="0" w:color="auto"/>
              <w:right w:val="single" w:sz="4" w:space="0" w:color="auto"/>
            </w:tcBorders>
            <w:shd w:val="clear" w:color="auto" w:fill="auto"/>
          </w:tcPr>
          <w:p w:rsidR="004B0BFC" w:rsidRPr="004B0BFC" w:rsidRDefault="004B0BFC" w:rsidP="004B0BFC">
            <w:pPr>
              <w:jc w:val="right"/>
              <w:rPr>
                <w:rFonts w:ascii="Arial" w:hAnsi="Arial" w:cs="Arial"/>
                <w:sz w:val="17"/>
                <w:szCs w:val="17"/>
              </w:rPr>
            </w:pPr>
            <w:r w:rsidRPr="004B0BFC">
              <w:rPr>
                <w:rFonts w:ascii="Arial" w:hAnsi="Arial" w:cs="Arial"/>
                <w:sz w:val="17"/>
                <w:szCs w:val="17"/>
              </w:rPr>
              <w:t xml:space="preserve">2,569,644 </w:t>
            </w:r>
          </w:p>
        </w:tc>
      </w:tr>
      <w:tr w:rsidR="004B0BFC" w:rsidRPr="002D70DA" w:rsidTr="004B0B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0BFC" w:rsidRPr="004B0BFC" w:rsidRDefault="004B0BFC" w:rsidP="004B0BFC">
            <w:pPr>
              <w:rPr>
                <w:rFonts w:ascii="Arial" w:hAnsi="Arial" w:cs="Arial"/>
                <w:sz w:val="17"/>
                <w:szCs w:val="17"/>
              </w:rPr>
            </w:pPr>
            <w:r w:rsidRPr="004B0BFC">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B0BFC" w:rsidRPr="004B0BFC" w:rsidRDefault="004B0BFC" w:rsidP="004B0BFC">
            <w:pPr>
              <w:jc w:val="right"/>
              <w:rPr>
                <w:rFonts w:ascii="Arial" w:hAnsi="Arial" w:cs="Arial"/>
                <w:sz w:val="17"/>
                <w:szCs w:val="17"/>
              </w:rPr>
            </w:pPr>
            <w:r w:rsidRPr="004B0BFC">
              <w:rPr>
                <w:rFonts w:ascii="Arial" w:hAnsi="Arial" w:cs="Arial"/>
                <w:sz w:val="17"/>
                <w:szCs w:val="17"/>
              </w:rPr>
              <w:t xml:space="preserve">7,900 </w:t>
            </w:r>
          </w:p>
        </w:tc>
        <w:tc>
          <w:tcPr>
            <w:tcW w:w="2180" w:type="dxa"/>
            <w:tcBorders>
              <w:top w:val="single" w:sz="4" w:space="0" w:color="auto"/>
              <w:left w:val="nil"/>
              <w:bottom w:val="single" w:sz="4" w:space="0" w:color="auto"/>
              <w:right w:val="single" w:sz="4" w:space="0" w:color="auto"/>
            </w:tcBorders>
            <w:shd w:val="clear" w:color="auto" w:fill="auto"/>
          </w:tcPr>
          <w:p w:rsidR="004B0BFC" w:rsidRPr="004B0BFC" w:rsidRDefault="004B0BFC" w:rsidP="004B0BFC">
            <w:pPr>
              <w:jc w:val="right"/>
              <w:rPr>
                <w:rFonts w:ascii="Arial" w:hAnsi="Arial" w:cs="Arial"/>
                <w:sz w:val="17"/>
                <w:szCs w:val="17"/>
              </w:rPr>
            </w:pPr>
            <w:r w:rsidRPr="004B0BFC">
              <w:rPr>
                <w:rFonts w:ascii="Arial" w:hAnsi="Arial" w:cs="Arial"/>
                <w:sz w:val="17"/>
                <w:szCs w:val="17"/>
              </w:rPr>
              <w:t xml:space="preserve">17,817,568 </w:t>
            </w:r>
          </w:p>
        </w:tc>
      </w:tr>
      <w:tr w:rsidR="004B0BFC" w:rsidRPr="002D70DA" w:rsidTr="004B0BFC">
        <w:trPr>
          <w:trHeight w:val="240"/>
          <w:jc w:val="center"/>
        </w:trPr>
        <w:tc>
          <w:tcPr>
            <w:tcW w:w="4900" w:type="dxa"/>
            <w:tcBorders>
              <w:top w:val="nil"/>
              <w:left w:val="nil"/>
              <w:bottom w:val="nil"/>
              <w:right w:val="single" w:sz="4" w:space="0" w:color="auto"/>
            </w:tcBorders>
            <w:shd w:val="clear" w:color="000000" w:fill="FFFFFF"/>
            <w:vAlign w:val="center"/>
            <w:hideMark/>
          </w:tcPr>
          <w:p w:rsidR="004B0BFC" w:rsidRPr="002D70DA" w:rsidRDefault="004B0BFC" w:rsidP="004B0BF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B0BFC" w:rsidRPr="004B0BFC" w:rsidRDefault="004B0BFC" w:rsidP="004B0BFC">
            <w:pPr>
              <w:jc w:val="right"/>
              <w:rPr>
                <w:rFonts w:ascii="Arial" w:hAnsi="Arial" w:cs="Arial"/>
                <w:b/>
                <w:sz w:val="17"/>
                <w:szCs w:val="17"/>
              </w:rPr>
            </w:pPr>
            <w:r w:rsidRPr="004B0BFC">
              <w:rPr>
                <w:rFonts w:ascii="Arial" w:hAnsi="Arial" w:cs="Arial"/>
                <w:b/>
                <w:sz w:val="17"/>
                <w:szCs w:val="17"/>
              </w:rPr>
              <w:t xml:space="preserve">3,066,568 </w:t>
            </w:r>
          </w:p>
        </w:tc>
        <w:tc>
          <w:tcPr>
            <w:tcW w:w="2180" w:type="dxa"/>
            <w:tcBorders>
              <w:top w:val="nil"/>
              <w:left w:val="single" w:sz="4" w:space="0" w:color="auto"/>
              <w:bottom w:val="single" w:sz="4" w:space="0" w:color="auto"/>
              <w:right w:val="single" w:sz="4" w:space="0" w:color="auto"/>
            </w:tcBorders>
            <w:shd w:val="clear" w:color="000000" w:fill="FFFFFF"/>
          </w:tcPr>
          <w:p w:rsidR="004B0BFC" w:rsidRPr="004B0BFC" w:rsidRDefault="004B0BFC" w:rsidP="004B0BFC">
            <w:pPr>
              <w:jc w:val="right"/>
              <w:rPr>
                <w:rFonts w:ascii="Arial" w:hAnsi="Arial" w:cs="Arial"/>
                <w:b/>
                <w:sz w:val="17"/>
                <w:szCs w:val="17"/>
              </w:rPr>
            </w:pPr>
            <w:r w:rsidRPr="004B0BFC">
              <w:rPr>
                <w:rFonts w:ascii="Arial" w:hAnsi="Arial" w:cs="Arial"/>
                <w:b/>
                <w:sz w:val="17"/>
                <w:szCs w:val="17"/>
              </w:rPr>
              <w:t xml:space="preserve">20,387,212 </w:t>
            </w:r>
          </w:p>
        </w:tc>
      </w:tr>
    </w:tbl>
    <w:p w:rsidR="00F95276" w:rsidRDefault="00F95276" w:rsidP="00F95276">
      <w:pPr>
        <w:spacing w:before="80" w:line="250" w:lineRule="exact"/>
        <w:ind w:left="709"/>
        <w:jc w:val="both"/>
        <w:rPr>
          <w:rFonts w:ascii="Arial" w:eastAsia="Calibri" w:hAnsi="Arial" w:cs="Arial"/>
          <w:spacing w:val="-1"/>
          <w:sz w:val="17"/>
          <w:szCs w:val="17"/>
        </w:rPr>
      </w:pPr>
    </w:p>
    <w:p w:rsidR="00F95276" w:rsidRDefault="00F95276" w:rsidP="000065BE">
      <w:pPr>
        <w:spacing w:before="80" w:line="250" w:lineRule="exact"/>
        <w:ind w:left="709"/>
        <w:jc w:val="both"/>
        <w:rPr>
          <w:rFonts w:ascii="Arial" w:eastAsia="Calibri" w:hAnsi="Arial" w:cs="Arial"/>
          <w:spacing w:val="-1"/>
          <w:sz w:val="17"/>
          <w:szCs w:val="17"/>
        </w:rPr>
      </w:pP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000727B1" w:rsidRPr="000727B1">
        <w:rPr>
          <w:rFonts w:ascii="Arial" w:eastAsia="Calibri" w:hAnsi="Arial" w:cs="Arial"/>
          <w:spacing w:val="-1"/>
          <w:sz w:val="17"/>
          <w:szCs w:val="17"/>
        </w:rPr>
        <w:t>Pasivos Diferidos a Corto Plazo</w:t>
      </w:r>
      <w:r>
        <w:rPr>
          <w:rFonts w:ascii="Arial" w:eastAsia="Calibri" w:hAnsi="Arial" w:cs="Arial"/>
          <w:spacing w:val="-1"/>
          <w:sz w:val="17"/>
          <w:szCs w:val="17"/>
        </w:rPr>
        <w:t>:</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F1581F">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1E5CD9"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1E5CD9"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F1581F" w:rsidRPr="002D70DA" w:rsidTr="00F1581F">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F1581F" w:rsidRPr="00463610" w:rsidRDefault="00F1581F" w:rsidP="00F1581F">
            <w:pPr>
              <w:rPr>
                <w:rFonts w:ascii="Arial" w:hAnsi="Arial" w:cs="Arial"/>
                <w:sz w:val="17"/>
                <w:szCs w:val="17"/>
              </w:rPr>
            </w:pPr>
            <w:r w:rsidRPr="00463610">
              <w:rPr>
                <w:rFonts w:ascii="Arial" w:hAnsi="Arial" w:cs="Arial"/>
                <w:sz w:val="17"/>
                <w:szCs w:val="17"/>
              </w:rPr>
              <w:t>Ingresos Cobrados por Adelantado a Corto Plazo</w:t>
            </w:r>
          </w:p>
        </w:tc>
        <w:tc>
          <w:tcPr>
            <w:tcW w:w="2092" w:type="dxa"/>
            <w:tcBorders>
              <w:top w:val="single" w:sz="4" w:space="0" w:color="auto"/>
              <w:left w:val="nil"/>
              <w:bottom w:val="single" w:sz="4" w:space="0" w:color="auto"/>
              <w:right w:val="single" w:sz="4" w:space="0" w:color="auto"/>
            </w:tcBorders>
            <w:shd w:val="clear" w:color="auto" w:fill="auto"/>
          </w:tcPr>
          <w:p w:rsidR="00F1581F" w:rsidRPr="00463610" w:rsidRDefault="00F1581F" w:rsidP="00F1581F">
            <w:pPr>
              <w:jc w:val="right"/>
              <w:rPr>
                <w:rFonts w:ascii="Arial" w:hAnsi="Arial" w:cs="Arial"/>
                <w:sz w:val="17"/>
                <w:szCs w:val="17"/>
              </w:rPr>
            </w:pPr>
            <w:r>
              <w:rPr>
                <w:rFonts w:ascii="Arial" w:hAnsi="Arial" w:cs="Arial"/>
                <w:sz w:val="17"/>
                <w:szCs w:val="17"/>
              </w:rPr>
              <w:t>0</w:t>
            </w:r>
            <w:r w:rsidRPr="00463610">
              <w:rPr>
                <w:rFonts w:ascii="Arial" w:hAnsi="Arial" w:cs="Arial"/>
                <w:sz w:val="17"/>
                <w:szCs w:val="17"/>
              </w:rPr>
              <w:t xml:space="preserve"> </w:t>
            </w:r>
          </w:p>
        </w:tc>
        <w:tc>
          <w:tcPr>
            <w:tcW w:w="2149" w:type="dxa"/>
            <w:tcBorders>
              <w:top w:val="nil"/>
              <w:left w:val="single" w:sz="4" w:space="0" w:color="auto"/>
              <w:bottom w:val="single" w:sz="4" w:space="0" w:color="auto"/>
              <w:right w:val="single" w:sz="4" w:space="0" w:color="auto"/>
            </w:tcBorders>
            <w:shd w:val="clear" w:color="auto" w:fill="auto"/>
          </w:tcPr>
          <w:p w:rsidR="00F1581F" w:rsidRPr="00F1581F" w:rsidRDefault="00F1581F" w:rsidP="00F1581F">
            <w:pPr>
              <w:jc w:val="right"/>
              <w:rPr>
                <w:rFonts w:ascii="Arial" w:hAnsi="Arial" w:cs="Arial"/>
                <w:sz w:val="17"/>
                <w:szCs w:val="17"/>
              </w:rPr>
            </w:pPr>
            <w:r w:rsidRPr="00F1581F">
              <w:rPr>
                <w:rFonts w:ascii="Arial" w:hAnsi="Arial" w:cs="Arial"/>
                <w:sz w:val="17"/>
                <w:szCs w:val="17"/>
              </w:rPr>
              <w:t xml:space="preserve"> 893,906 </w:t>
            </w:r>
          </w:p>
        </w:tc>
      </w:tr>
      <w:tr w:rsidR="00F1581F" w:rsidRPr="002D70DA" w:rsidTr="00F1581F">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F1581F" w:rsidRPr="00463610" w:rsidRDefault="00F1581F" w:rsidP="00F1581F">
            <w:pPr>
              <w:rPr>
                <w:rFonts w:ascii="Arial" w:hAnsi="Arial" w:cs="Arial"/>
                <w:sz w:val="17"/>
                <w:szCs w:val="17"/>
              </w:rPr>
            </w:pPr>
            <w:r w:rsidRPr="00463610">
              <w:rPr>
                <w:rFonts w:ascii="Arial" w:hAnsi="Arial" w:cs="Arial"/>
                <w:sz w:val="17"/>
                <w:szCs w:val="17"/>
              </w:rPr>
              <w:t>Otros Pasivos Diferidos a Corto Plazo</w:t>
            </w:r>
          </w:p>
        </w:tc>
        <w:tc>
          <w:tcPr>
            <w:tcW w:w="2092" w:type="dxa"/>
            <w:tcBorders>
              <w:top w:val="single" w:sz="4" w:space="0" w:color="auto"/>
              <w:left w:val="nil"/>
              <w:bottom w:val="single" w:sz="4" w:space="0" w:color="auto"/>
              <w:right w:val="single" w:sz="4" w:space="0" w:color="auto"/>
            </w:tcBorders>
            <w:shd w:val="clear" w:color="auto" w:fill="auto"/>
          </w:tcPr>
          <w:p w:rsidR="00F1581F" w:rsidRPr="00463610" w:rsidRDefault="00F1581F" w:rsidP="00F1581F">
            <w:pPr>
              <w:jc w:val="right"/>
              <w:rPr>
                <w:rFonts w:ascii="Arial" w:hAnsi="Arial" w:cs="Arial"/>
                <w:sz w:val="17"/>
                <w:szCs w:val="17"/>
              </w:rPr>
            </w:pPr>
            <w:r w:rsidRPr="00F1581F">
              <w:rPr>
                <w:rFonts w:ascii="Arial" w:hAnsi="Arial" w:cs="Arial"/>
                <w:sz w:val="17"/>
                <w:szCs w:val="17"/>
              </w:rPr>
              <w:t>20,280,664</w:t>
            </w:r>
          </w:p>
        </w:tc>
        <w:tc>
          <w:tcPr>
            <w:tcW w:w="2149" w:type="dxa"/>
            <w:tcBorders>
              <w:top w:val="nil"/>
              <w:left w:val="single" w:sz="4" w:space="0" w:color="auto"/>
              <w:bottom w:val="single" w:sz="4" w:space="0" w:color="auto"/>
              <w:right w:val="single" w:sz="4" w:space="0" w:color="auto"/>
            </w:tcBorders>
            <w:shd w:val="clear" w:color="auto" w:fill="auto"/>
          </w:tcPr>
          <w:p w:rsidR="00F1581F" w:rsidRPr="00F1581F" w:rsidRDefault="00F1581F" w:rsidP="00F1581F">
            <w:pPr>
              <w:jc w:val="right"/>
              <w:rPr>
                <w:rFonts w:ascii="Arial" w:hAnsi="Arial" w:cs="Arial"/>
                <w:sz w:val="17"/>
                <w:szCs w:val="17"/>
              </w:rPr>
            </w:pPr>
            <w:r w:rsidRPr="00F1581F">
              <w:rPr>
                <w:rFonts w:ascii="Arial" w:hAnsi="Arial" w:cs="Arial"/>
                <w:sz w:val="17"/>
                <w:szCs w:val="17"/>
              </w:rPr>
              <w:t xml:space="preserve"> 31,500,661 </w:t>
            </w:r>
          </w:p>
        </w:tc>
      </w:tr>
      <w:tr w:rsidR="00F1581F" w:rsidRPr="002D70DA" w:rsidTr="00F1581F">
        <w:trPr>
          <w:trHeight w:val="240"/>
          <w:jc w:val="center"/>
        </w:trPr>
        <w:tc>
          <w:tcPr>
            <w:tcW w:w="4746" w:type="dxa"/>
            <w:tcBorders>
              <w:top w:val="single" w:sz="4" w:space="0" w:color="auto"/>
              <w:right w:val="single" w:sz="4" w:space="0" w:color="auto"/>
            </w:tcBorders>
            <w:shd w:val="clear" w:color="auto" w:fill="auto"/>
            <w:vAlign w:val="center"/>
          </w:tcPr>
          <w:p w:rsidR="00F1581F" w:rsidRPr="00F93CE5" w:rsidRDefault="00F1581F" w:rsidP="00F1581F">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F1581F" w:rsidRPr="00463610" w:rsidRDefault="00F1581F" w:rsidP="00F1581F">
            <w:pPr>
              <w:jc w:val="right"/>
              <w:rPr>
                <w:rFonts w:ascii="Arial" w:hAnsi="Arial" w:cs="Arial"/>
                <w:b/>
                <w:sz w:val="17"/>
                <w:szCs w:val="17"/>
              </w:rPr>
            </w:pPr>
            <w:r w:rsidRPr="00F1581F">
              <w:rPr>
                <w:rFonts w:ascii="Arial" w:hAnsi="Arial" w:cs="Arial"/>
                <w:b/>
                <w:sz w:val="17"/>
                <w:szCs w:val="17"/>
              </w:rPr>
              <w:t>20,280,664</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1581F" w:rsidRPr="00F1581F" w:rsidRDefault="00F1581F" w:rsidP="00F1581F">
            <w:pPr>
              <w:jc w:val="right"/>
              <w:rPr>
                <w:rFonts w:ascii="Arial" w:hAnsi="Arial" w:cs="Arial"/>
                <w:b/>
                <w:sz w:val="17"/>
                <w:szCs w:val="17"/>
              </w:rPr>
            </w:pPr>
            <w:r w:rsidRPr="00F1581F">
              <w:rPr>
                <w:rFonts w:ascii="Arial" w:hAnsi="Arial" w:cs="Arial"/>
                <w:b/>
                <w:sz w:val="17"/>
                <w:szCs w:val="17"/>
              </w:rPr>
              <w:t xml:space="preserve"> 32,394,567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463610">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008166A2">
        <w:rPr>
          <w:rFonts w:ascii="Arial" w:eastAsia="Calibri" w:hAnsi="Arial" w:cs="Arial"/>
          <w:spacing w:val="-1"/>
          <w:sz w:val="17"/>
          <w:szCs w:val="17"/>
        </w:rPr>
        <w:t>a</w:t>
      </w:r>
      <w:r w:rsidR="00463610">
        <w:rPr>
          <w:rFonts w:ascii="Arial" w:eastAsia="Calibri" w:hAnsi="Arial" w:cs="Arial"/>
          <w:spacing w:val="-1"/>
          <w:sz w:val="17"/>
          <w:szCs w:val="17"/>
        </w:rPr>
        <w:t xml:space="preserve"> </w:t>
      </w:r>
      <w:r w:rsidRPr="00D33839">
        <w:rPr>
          <w:rFonts w:ascii="Arial" w:eastAsia="Calibri" w:hAnsi="Arial" w:cs="Arial"/>
          <w:spacing w:val="-1"/>
          <w:sz w:val="17"/>
          <w:szCs w:val="17"/>
        </w:rPr>
        <w:t>l</w:t>
      </w:r>
      <w:r w:rsidR="00463610">
        <w:rPr>
          <w:rFonts w:ascii="Arial" w:eastAsia="Calibri" w:hAnsi="Arial" w:cs="Arial"/>
          <w:spacing w:val="-1"/>
          <w:sz w:val="17"/>
          <w:szCs w:val="17"/>
        </w:rPr>
        <w:t>a</w:t>
      </w:r>
      <w:r w:rsidR="008166A2">
        <w:rPr>
          <w:rFonts w:ascii="Arial" w:eastAsia="Calibri" w:hAnsi="Arial" w:cs="Arial"/>
          <w:spacing w:val="-1"/>
          <w:sz w:val="17"/>
          <w:szCs w:val="17"/>
        </w:rPr>
        <w:t xml:space="preserve"> </w:t>
      </w:r>
      <w:r w:rsidR="00463610">
        <w:rPr>
          <w:rFonts w:ascii="Arial" w:eastAsia="Calibri" w:hAnsi="Arial" w:cs="Arial"/>
          <w:spacing w:val="-1"/>
          <w:sz w:val="17"/>
          <w:szCs w:val="17"/>
        </w:rPr>
        <w:t>disminución</w:t>
      </w:r>
      <w:r>
        <w:rPr>
          <w:rFonts w:ascii="Arial" w:eastAsia="Calibri" w:hAnsi="Arial" w:cs="Arial"/>
          <w:spacing w:val="-1"/>
          <w:sz w:val="17"/>
          <w:szCs w:val="17"/>
        </w:rPr>
        <w:t xml:space="preserve"> de la cuenta </w:t>
      </w:r>
      <w:r w:rsidR="00463610" w:rsidRPr="00463610">
        <w:rPr>
          <w:rFonts w:ascii="Arial" w:eastAsia="Calibri" w:hAnsi="Arial" w:cs="Arial"/>
          <w:spacing w:val="-1"/>
          <w:sz w:val="17"/>
          <w:szCs w:val="17"/>
        </w:rPr>
        <w:t>Otros Pasivos Diferidos a Corto Plazo</w:t>
      </w:r>
      <w:r w:rsidR="00012BDB" w:rsidRPr="00012BDB">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sidR="008166A2">
        <w:rPr>
          <w:rFonts w:ascii="Arial" w:eastAsia="Calibri" w:hAnsi="Arial" w:cs="Arial"/>
          <w:spacing w:val="-1"/>
          <w:sz w:val="17"/>
          <w:szCs w:val="17"/>
        </w:rPr>
        <w:t xml:space="preserve"> </w:t>
      </w:r>
      <w:r>
        <w:rPr>
          <w:rFonts w:ascii="Arial" w:eastAsia="Calibri" w:hAnsi="Arial" w:cs="Arial"/>
          <w:spacing w:val="-1"/>
          <w:sz w:val="17"/>
          <w:szCs w:val="17"/>
        </w:rPr>
        <w:t>l</w:t>
      </w:r>
      <w:r w:rsidR="008166A2">
        <w:rPr>
          <w:rFonts w:ascii="Arial" w:eastAsia="Calibri" w:hAnsi="Arial" w:cs="Arial"/>
          <w:spacing w:val="-1"/>
          <w:sz w:val="17"/>
          <w:szCs w:val="17"/>
        </w:rPr>
        <w:t>a</w:t>
      </w:r>
      <w:r>
        <w:rPr>
          <w:rFonts w:ascii="Arial" w:eastAsia="Calibri" w:hAnsi="Arial" w:cs="Arial"/>
          <w:spacing w:val="-1"/>
          <w:sz w:val="17"/>
          <w:szCs w:val="17"/>
        </w:rPr>
        <w:t xml:space="preserve"> </w:t>
      </w:r>
      <w:r w:rsidR="00463610" w:rsidRPr="00463610">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463610" w:rsidRDefault="00463610">
      <w:pPr>
        <w:rPr>
          <w:rFonts w:ascii="Arial" w:eastAsia="Calibri" w:hAnsi="Arial" w:cs="Arial"/>
          <w:spacing w:val="-1"/>
          <w:sz w:val="17"/>
          <w:szCs w:val="17"/>
        </w:rPr>
      </w:pPr>
      <w:r>
        <w:rPr>
          <w:rFonts w:ascii="Arial" w:eastAsia="Calibri" w:hAnsi="Arial" w:cs="Arial"/>
          <w:spacing w:val="-1"/>
          <w:sz w:val="17"/>
          <w:szCs w:val="17"/>
        </w:rPr>
        <w:br w:type="page"/>
      </w: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63610" w:rsidRPr="002D70DA" w:rsidTr="00F158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3610" w:rsidRPr="002D70DA" w:rsidRDefault="00463610"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6361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6361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F1581F" w:rsidRPr="002D70DA" w:rsidTr="00F158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1581F" w:rsidRPr="00463610" w:rsidRDefault="00F1581F" w:rsidP="00F1581F">
            <w:pPr>
              <w:rPr>
                <w:rFonts w:ascii="Arial" w:hAnsi="Arial" w:cs="Arial"/>
                <w:sz w:val="17"/>
                <w:szCs w:val="17"/>
              </w:rPr>
            </w:pPr>
            <w:r w:rsidRPr="00463610">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F1581F" w:rsidRPr="00463610" w:rsidRDefault="00F1581F" w:rsidP="00F1581F">
            <w:pPr>
              <w:jc w:val="right"/>
              <w:rPr>
                <w:rFonts w:ascii="Arial" w:hAnsi="Arial" w:cs="Arial"/>
                <w:sz w:val="17"/>
                <w:szCs w:val="17"/>
              </w:rPr>
            </w:pPr>
            <w:r>
              <w:rPr>
                <w:rFonts w:ascii="Arial" w:hAnsi="Arial" w:cs="Arial"/>
                <w:sz w:val="17"/>
                <w:szCs w:val="17"/>
              </w:rPr>
              <w:t>0</w:t>
            </w:r>
            <w:r w:rsidRPr="00463610">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F1581F" w:rsidRPr="00F1581F" w:rsidRDefault="00F1581F" w:rsidP="00F1581F">
            <w:pPr>
              <w:jc w:val="right"/>
              <w:rPr>
                <w:rFonts w:ascii="Arial" w:hAnsi="Arial" w:cs="Arial"/>
                <w:sz w:val="17"/>
                <w:szCs w:val="17"/>
              </w:rPr>
            </w:pPr>
            <w:r w:rsidRPr="00F1581F">
              <w:rPr>
                <w:rFonts w:ascii="Arial" w:hAnsi="Arial" w:cs="Arial"/>
                <w:sz w:val="17"/>
                <w:szCs w:val="17"/>
              </w:rPr>
              <w:t xml:space="preserve">893,906 </w:t>
            </w:r>
          </w:p>
        </w:tc>
      </w:tr>
      <w:tr w:rsidR="00F1581F" w:rsidRPr="002D70DA" w:rsidTr="00F158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1581F" w:rsidRPr="00463610" w:rsidRDefault="00F1581F" w:rsidP="00F1581F">
            <w:pPr>
              <w:rPr>
                <w:rFonts w:ascii="Arial" w:hAnsi="Arial" w:cs="Arial"/>
                <w:sz w:val="17"/>
                <w:szCs w:val="17"/>
              </w:rPr>
            </w:pPr>
            <w:r w:rsidRPr="00463610">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F1581F" w:rsidRPr="00463610" w:rsidRDefault="00F1581F" w:rsidP="00F1581F">
            <w:pPr>
              <w:jc w:val="right"/>
              <w:rPr>
                <w:rFonts w:ascii="Arial" w:hAnsi="Arial" w:cs="Arial"/>
                <w:sz w:val="17"/>
                <w:szCs w:val="17"/>
              </w:rPr>
            </w:pPr>
            <w:r w:rsidRPr="00F1581F">
              <w:rPr>
                <w:rFonts w:ascii="Arial" w:hAnsi="Arial" w:cs="Arial"/>
                <w:sz w:val="17"/>
                <w:szCs w:val="17"/>
              </w:rPr>
              <w:t>20,280,664</w:t>
            </w:r>
          </w:p>
        </w:tc>
        <w:tc>
          <w:tcPr>
            <w:tcW w:w="2180" w:type="dxa"/>
            <w:tcBorders>
              <w:top w:val="single" w:sz="4" w:space="0" w:color="auto"/>
              <w:left w:val="nil"/>
              <w:bottom w:val="single" w:sz="4" w:space="0" w:color="auto"/>
              <w:right w:val="single" w:sz="4" w:space="0" w:color="auto"/>
            </w:tcBorders>
            <w:shd w:val="clear" w:color="auto" w:fill="auto"/>
          </w:tcPr>
          <w:p w:rsidR="00F1581F" w:rsidRPr="00F1581F" w:rsidRDefault="00F1581F" w:rsidP="00F1581F">
            <w:pPr>
              <w:jc w:val="right"/>
              <w:rPr>
                <w:rFonts w:ascii="Arial" w:hAnsi="Arial" w:cs="Arial"/>
                <w:sz w:val="17"/>
                <w:szCs w:val="17"/>
              </w:rPr>
            </w:pPr>
            <w:r w:rsidRPr="00F1581F">
              <w:rPr>
                <w:rFonts w:ascii="Arial" w:hAnsi="Arial" w:cs="Arial"/>
                <w:sz w:val="17"/>
                <w:szCs w:val="17"/>
              </w:rPr>
              <w:t xml:space="preserve">31,500,661 </w:t>
            </w:r>
          </w:p>
        </w:tc>
      </w:tr>
      <w:tr w:rsidR="00F1581F" w:rsidRPr="002D70DA" w:rsidTr="00F1581F">
        <w:trPr>
          <w:trHeight w:val="240"/>
          <w:jc w:val="center"/>
        </w:trPr>
        <w:tc>
          <w:tcPr>
            <w:tcW w:w="4900" w:type="dxa"/>
            <w:tcBorders>
              <w:top w:val="nil"/>
              <w:left w:val="nil"/>
              <w:bottom w:val="nil"/>
              <w:right w:val="single" w:sz="4" w:space="0" w:color="auto"/>
            </w:tcBorders>
            <w:shd w:val="clear" w:color="000000" w:fill="FFFFFF"/>
            <w:vAlign w:val="center"/>
            <w:hideMark/>
          </w:tcPr>
          <w:p w:rsidR="00F1581F" w:rsidRPr="002D70DA" w:rsidRDefault="00F1581F" w:rsidP="00F1581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1581F" w:rsidRPr="00463610" w:rsidRDefault="00F1581F" w:rsidP="00F1581F">
            <w:pPr>
              <w:jc w:val="right"/>
              <w:rPr>
                <w:rFonts w:ascii="Arial" w:hAnsi="Arial" w:cs="Arial"/>
                <w:b/>
                <w:sz w:val="17"/>
                <w:szCs w:val="17"/>
              </w:rPr>
            </w:pPr>
            <w:r w:rsidRPr="00F1581F">
              <w:rPr>
                <w:rFonts w:ascii="Arial" w:hAnsi="Arial" w:cs="Arial"/>
                <w:b/>
                <w:sz w:val="17"/>
                <w:szCs w:val="17"/>
              </w:rPr>
              <w:t>20,280,664</w:t>
            </w:r>
          </w:p>
        </w:tc>
        <w:tc>
          <w:tcPr>
            <w:tcW w:w="2180" w:type="dxa"/>
            <w:tcBorders>
              <w:top w:val="nil"/>
              <w:left w:val="single" w:sz="4" w:space="0" w:color="auto"/>
              <w:bottom w:val="single" w:sz="4" w:space="0" w:color="auto"/>
              <w:right w:val="single" w:sz="4" w:space="0" w:color="auto"/>
            </w:tcBorders>
            <w:shd w:val="clear" w:color="000000" w:fill="FFFFFF"/>
          </w:tcPr>
          <w:p w:rsidR="00F1581F" w:rsidRPr="00F1581F" w:rsidRDefault="00F1581F" w:rsidP="00F1581F">
            <w:pPr>
              <w:jc w:val="right"/>
              <w:rPr>
                <w:rFonts w:ascii="Arial" w:hAnsi="Arial" w:cs="Arial"/>
                <w:b/>
                <w:sz w:val="17"/>
                <w:szCs w:val="17"/>
              </w:rPr>
            </w:pPr>
            <w:r w:rsidRPr="00F1581F">
              <w:rPr>
                <w:rFonts w:ascii="Arial" w:hAnsi="Arial" w:cs="Arial"/>
                <w:b/>
                <w:sz w:val="17"/>
                <w:szCs w:val="17"/>
              </w:rPr>
              <w:t xml:space="preserve">32,394,567 </w:t>
            </w:r>
          </w:p>
        </w:tc>
      </w:tr>
    </w:tbl>
    <w:p w:rsidR="00C81F8A" w:rsidRDefault="00C81F8A" w:rsidP="000767E5">
      <w:pPr>
        <w:spacing w:before="80" w:line="250" w:lineRule="exact"/>
        <w:ind w:left="709"/>
        <w:jc w:val="both"/>
        <w:rPr>
          <w:rFonts w:ascii="Arial" w:eastAsia="Calibri" w:hAnsi="Arial" w:cs="Arial"/>
          <w:spacing w:val="-1"/>
          <w:sz w:val="17"/>
          <w:szCs w:val="17"/>
        </w:rPr>
      </w:pPr>
    </w:p>
    <w:p w:rsidR="00371874" w:rsidRDefault="00371874" w:rsidP="000767E5">
      <w:pPr>
        <w:spacing w:before="80" w:line="250" w:lineRule="exact"/>
        <w:ind w:left="709"/>
        <w:jc w:val="both"/>
        <w:rPr>
          <w:rFonts w:ascii="Arial" w:eastAsia="Calibri" w:hAnsi="Arial" w:cs="Arial"/>
          <w:spacing w:val="-1"/>
          <w:sz w:val="17"/>
          <w:szCs w:val="17"/>
        </w:rPr>
      </w:pPr>
    </w:p>
    <w:p w:rsidR="00371874" w:rsidRDefault="00371874" w:rsidP="0037187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Pr="00371874">
        <w:rPr>
          <w:rFonts w:ascii="Arial" w:eastAsia="Calibri" w:hAnsi="Arial" w:cs="Arial"/>
          <w:spacing w:val="-1"/>
          <w:sz w:val="17"/>
          <w:szCs w:val="17"/>
        </w:rPr>
        <w:t>Fondos y Bienes de Terceros en Garantía y/o Administración a Corto Plazo</w:t>
      </w:r>
      <w:r>
        <w:rPr>
          <w:rFonts w:ascii="Arial" w:eastAsia="Calibri" w:hAnsi="Arial" w:cs="Arial"/>
          <w:spacing w:val="-1"/>
          <w:sz w:val="17"/>
          <w:szCs w:val="17"/>
        </w:rPr>
        <w:t>:</w:t>
      </w:r>
    </w:p>
    <w:p w:rsidR="00371874" w:rsidRDefault="00371874" w:rsidP="0037187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371874" w:rsidRPr="002D70DA" w:rsidTr="00DF0923">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71874" w:rsidRPr="002D70DA" w:rsidRDefault="00371874" w:rsidP="001E5C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371874"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71874"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DF0923" w:rsidRPr="002D70DA" w:rsidTr="00DF092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DF0923" w:rsidRPr="00371874" w:rsidRDefault="00DF0923" w:rsidP="00DF0923">
            <w:pPr>
              <w:rPr>
                <w:rFonts w:ascii="Arial" w:hAnsi="Arial" w:cs="Arial"/>
                <w:sz w:val="17"/>
                <w:szCs w:val="17"/>
              </w:rPr>
            </w:pPr>
            <w:r w:rsidRPr="00371874">
              <w:rPr>
                <w:rFonts w:ascii="Arial" w:hAnsi="Arial" w:cs="Arial"/>
                <w:sz w:val="17"/>
                <w:szCs w:val="17"/>
              </w:rPr>
              <w:t>Fondos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1,138,109 </w:t>
            </w:r>
          </w:p>
        </w:tc>
        <w:tc>
          <w:tcPr>
            <w:tcW w:w="2149" w:type="dxa"/>
            <w:tcBorders>
              <w:top w:val="nil"/>
              <w:left w:val="single" w:sz="4" w:space="0" w:color="auto"/>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 1,041,409 </w:t>
            </w:r>
          </w:p>
        </w:tc>
      </w:tr>
      <w:tr w:rsidR="00DF0923" w:rsidRPr="002D70DA" w:rsidTr="00DF092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DF0923" w:rsidRPr="00371874" w:rsidRDefault="00DF0923" w:rsidP="00DF0923">
            <w:pPr>
              <w:rPr>
                <w:rFonts w:ascii="Arial" w:hAnsi="Arial" w:cs="Arial"/>
                <w:sz w:val="17"/>
                <w:szCs w:val="17"/>
              </w:rPr>
            </w:pPr>
            <w:r w:rsidRPr="00371874">
              <w:rPr>
                <w:rFonts w:ascii="Arial" w:hAnsi="Arial" w:cs="Arial"/>
                <w:sz w:val="17"/>
                <w:szCs w:val="17"/>
              </w:rPr>
              <w:t>Fondos en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57,650,792 </w:t>
            </w:r>
          </w:p>
        </w:tc>
        <w:tc>
          <w:tcPr>
            <w:tcW w:w="2149" w:type="dxa"/>
            <w:tcBorders>
              <w:top w:val="nil"/>
              <w:left w:val="single" w:sz="4" w:space="0" w:color="auto"/>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 1,528,125 </w:t>
            </w:r>
          </w:p>
        </w:tc>
      </w:tr>
      <w:tr w:rsidR="00DF0923" w:rsidRPr="002D70DA" w:rsidTr="00DF092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DF0923" w:rsidRPr="00371874" w:rsidRDefault="00DF0923" w:rsidP="00DF0923">
            <w:pPr>
              <w:rPr>
                <w:rFonts w:ascii="Arial" w:hAnsi="Arial" w:cs="Arial"/>
                <w:sz w:val="17"/>
                <w:szCs w:val="17"/>
              </w:rPr>
            </w:pPr>
            <w:r w:rsidRPr="00371874">
              <w:rPr>
                <w:rFonts w:ascii="Arial" w:hAnsi="Arial" w:cs="Arial"/>
                <w:sz w:val="17"/>
                <w:szCs w:val="17"/>
              </w:rPr>
              <w:t>Valores y Bienes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DF0923" w:rsidRPr="00371874" w:rsidRDefault="00DF0923" w:rsidP="00DF0923">
            <w:pPr>
              <w:jc w:val="right"/>
              <w:rPr>
                <w:rFonts w:ascii="Arial" w:hAnsi="Arial" w:cs="Arial"/>
                <w:sz w:val="17"/>
                <w:szCs w:val="17"/>
              </w:rPr>
            </w:pPr>
            <w:r w:rsidRPr="00371874">
              <w:rPr>
                <w:rFonts w:ascii="Arial" w:hAnsi="Arial" w:cs="Arial"/>
                <w:sz w:val="17"/>
                <w:szCs w:val="17"/>
              </w:rPr>
              <w:t xml:space="preserve"> 17,252 </w:t>
            </w:r>
          </w:p>
        </w:tc>
        <w:tc>
          <w:tcPr>
            <w:tcW w:w="2149" w:type="dxa"/>
            <w:tcBorders>
              <w:top w:val="nil"/>
              <w:left w:val="single" w:sz="4" w:space="0" w:color="auto"/>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 17,252 </w:t>
            </w:r>
          </w:p>
        </w:tc>
      </w:tr>
      <w:tr w:rsidR="00DF0923" w:rsidRPr="002D70DA" w:rsidTr="00DF0923">
        <w:trPr>
          <w:trHeight w:val="240"/>
          <w:jc w:val="center"/>
        </w:trPr>
        <w:tc>
          <w:tcPr>
            <w:tcW w:w="4746" w:type="dxa"/>
            <w:tcBorders>
              <w:top w:val="single" w:sz="4" w:space="0" w:color="auto"/>
              <w:right w:val="single" w:sz="4" w:space="0" w:color="auto"/>
            </w:tcBorders>
            <w:shd w:val="clear" w:color="auto" w:fill="auto"/>
            <w:vAlign w:val="center"/>
          </w:tcPr>
          <w:p w:rsidR="00DF0923" w:rsidRPr="00F93CE5" w:rsidRDefault="00DF0923" w:rsidP="00DF092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F0923" w:rsidRPr="00371874" w:rsidRDefault="00DF0923" w:rsidP="00DF0923">
            <w:pPr>
              <w:jc w:val="right"/>
              <w:rPr>
                <w:rFonts w:ascii="Arial" w:hAnsi="Arial" w:cs="Arial"/>
                <w:b/>
                <w:sz w:val="17"/>
                <w:szCs w:val="17"/>
              </w:rPr>
            </w:pPr>
            <w:r w:rsidRPr="00DF0923">
              <w:rPr>
                <w:rFonts w:ascii="Arial" w:hAnsi="Arial" w:cs="Arial"/>
                <w:b/>
                <w:sz w:val="17"/>
                <w:szCs w:val="17"/>
              </w:rPr>
              <w:t>58,806,153</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jc w:val="right"/>
              <w:rPr>
                <w:rFonts w:ascii="Arial" w:hAnsi="Arial" w:cs="Arial"/>
                <w:b/>
                <w:sz w:val="17"/>
                <w:szCs w:val="17"/>
              </w:rPr>
            </w:pPr>
            <w:r w:rsidRPr="00DF0923">
              <w:rPr>
                <w:rFonts w:ascii="Arial" w:hAnsi="Arial" w:cs="Arial"/>
                <w:b/>
                <w:sz w:val="17"/>
                <w:szCs w:val="17"/>
              </w:rPr>
              <w:t xml:space="preserve"> 2,586,786 </w:t>
            </w:r>
          </w:p>
        </w:tc>
      </w:tr>
    </w:tbl>
    <w:p w:rsidR="00371874" w:rsidRDefault="00371874" w:rsidP="00371874">
      <w:pPr>
        <w:autoSpaceDE w:val="0"/>
        <w:autoSpaceDN w:val="0"/>
        <w:adjustRightInd w:val="0"/>
        <w:spacing w:before="240" w:after="120"/>
        <w:ind w:left="709"/>
        <w:rPr>
          <w:rFonts w:ascii="Arial" w:eastAsia="Calibri" w:hAnsi="Arial" w:cs="Arial"/>
          <w:spacing w:val="-1"/>
          <w:sz w:val="17"/>
          <w:szCs w:val="17"/>
        </w:rPr>
      </w:pPr>
    </w:p>
    <w:p w:rsidR="00371874" w:rsidRDefault="00371874" w:rsidP="0037187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DF0923">
        <w:rPr>
          <w:rFonts w:ascii="Arial" w:eastAsia="Calibri" w:hAnsi="Arial" w:cs="Arial"/>
          <w:spacing w:val="-1"/>
          <w:sz w:val="17"/>
          <w:szCs w:val="17"/>
        </w:rPr>
        <w:t>in</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a </w:t>
      </w:r>
      <w:r w:rsidRPr="00D33839">
        <w:rPr>
          <w:rFonts w:ascii="Arial" w:eastAsia="Calibri" w:hAnsi="Arial" w:cs="Arial"/>
          <w:spacing w:val="-1"/>
          <w:sz w:val="17"/>
          <w:szCs w:val="17"/>
        </w:rPr>
        <w:t>l</w:t>
      </w:r>
      <w:r>
        <w:rPr>
          <w:rFonts w:ascii="Arial" w:eastAsia="Calibri" w:hAnsi="Arial" w:cs="Arial"/>
          <w:spacing w:val="-1"/>
          <w:sz w:val="17"/>
          <w:szCs w:val="17"/>
        </w:rPr>
        <w:t xml:space="preserve">a disminución de la cuenta </w:t>
      </w:r>
      <w:r w:rsidRPr="00371874">
        <w:rPr>
          <w:rFonts w:ascii="Arial" w:eastAsia="Calibri" w:hAnsi="Arial" w:cs="Arial"/>
          <w:spacing w:val="-1"/>
          <w:sz w:val="17"/>
          <w:szCs w:val="17"/>
        </w:rPr>
        <w:t xml:space="preserve">Fondos en Administración a Corto Plazo </w:t>
      </w:r>
      <w:r w:rsidRPr="00D33839">
        <w:rPr>
          <w:rFonts w:ascii="Arial" w:eastAsia="Calibri" w:hAnsi="Arial" w:cs="Arial"/>
          <w:spacing w:val="-1"/>
          <w:sz w:val="17"/>
          <w:szCs w:val="17"/>
        </w:rPr>
        <w:t>por parte de</w:t>
      </w:r>
      <w:r>
        <w:rPr>
          <w:rFonts w:ascii="Arial" w:eastAsia="Calibri" w:hAnsi="Arial" w:cs="Arial"/>
          <w:spacing w:val="-1"/>
          <w:sz w:val="17"/>
          <w:szCs w:val="17"/>
        </w:rPr>
        <w:t xml:space="preserve">l </w:t>
      </w:r>
      <w:r w:rsidRPr="00371874">
        <w:rPr>
          <w:rFonts w:ascii="Arial" w:eastAsia="Calibri" w:hAnsi="Arial" w:cs="Arial"/>
          <w:spacing w:val="-1"/>
          <w:sz w:val="17"/>
          <w:szCs w:val="17"/>
        </w:rPr>
        <w:t>Instituto de Infraestructura Física Educativa del Estado</w:t>
      </w:r>
      <w:r>
        <w:rPr>
          <w:rFonts w:ascii="Arial" w:eastAsia="Calibri" w:hAnsi="Arial" w:cs="Arial"/>
          <w:spacing w:val="-1"/>
          <w:sz w:val="17"/>
          <w:szCs w:val="17"/>
        </w:rPr>
        <w:t>.</w:t>
      </w:r>
    </w:p>
    <w:p w:rsidR="00371874" w:rsidRDefault="00371874" w:rsidP="00371874">
      <w:pPr>
        <w:rPr>
          <w:rFonts w:ascii="Arial" w:eastAsia="Calibri" w:hAnsi="Arial" w:cs="Arial"/>
          <w:spacing w:val="-1"/>
          <w:sz w:val="17"/>
          <w:szCs w:val="17"/>
        </w:rPr>
      </w:pPr>
    </w:p>
    <w:p w:rsidR="00371874" w:rsidRDefault="00371874" w:rsidP="0037187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371874" w:rsidRPr="002D70DA" w:rsidRDefault="00371874" w:rsidP="0037187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F3C4D"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3C4D" w:rsidRPr="002D70DA" w:rsidRDefault="00EF3C4D"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3C4D"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3C4D"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DF0923"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rPr>
                <w:rFonts w:ascii="Arial" w:hAnsi="Arial" w:cs="Arial"/>
                <w:sz w:val="17"/>
                <w:szCs w:val="17"/>
              </w:rPr>
            </w:pPr>
            <w:r w:rsidRPr="00DF0923">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677,869 </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655,275 </w:t>
            </w:r>
          </w:p>
        </w:tc>
      </w:tr>
      <w:tr w:rsidR="00DF0923"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rPr>
                <w:rFonts w:ascii="Arial" w:hAnsi="Arial" w:cs="Arial"/>
                <w:sz w:val="17"/>
                <w:szCs w:val="17"/>
              </w:rPr>
            </w:pPr>
            <w:r w:rsidRPr="00DF0923">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93,237 </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103,945 </w:t>
            </w:r>
          </w:p>
        </w:tc>
      </w:tr>
      <w:tr w:rsidR="00DF0923"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rPr>
                <w:rFonts w:ascii="Arial" w:hAnsi="Arial" w:cs="Arial"/>
                <w:sz w:val="17"/>
                <w:szCs w:val="17"/>
              </w:rPr>
            </w:pPr>
            <w:r w:rsidRPr="00DF0923">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57,535,023 </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1,424,180 </w:t>
            </w:r>
          </w:p>
        </w:tc>
      </w:tr>
      <w:tr w:rsidR="00DF0923"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rPr>
                <w:rFonts w:ascii="Arial" w:hAnsi="Arial" w:cs="Arial"/>
                <w:sz w:val="17"/>
                <w:szCs w:val="17"/>
              </w:rPr>
            </w:pPr>
            <w:r w:rsidRPr="00DF0923">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33,050 </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0 </w:t>
            </w:r>
          </w:p>
        </w:tc>
      </w:tr>
      <w:tr w:rsidR="00DF0923"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rPr>
                <w:rFonts w:ascii="Arial" w:hAnsi="Arial" w:cs="Arial"/>
                <w:sz w:val="17"/>
                <w:szCs w:val="17"/>
              </w:rPr>
            </w:pPr>
            <w:r w:rsidRPr="00DF0923">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444,442 </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403,386 </w:t>
            </w:r>
          </w:p>
        </w:tc>
      </w:tr>
      <w:tr w:rsidR="00DF0923" w:rsidRPr="002D70DA" w:rsidTr="00DF09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0923" w:rsidRPr="00DF0923" w:rsidRDefault="00DF0923" w:rsidP="00DF0923">
            <w:pPr>
              <w:rPr>
                <w:rFonts w:ascii="Arial" w:hAnsi="Arial" w:cs="Arial"/>
                <w:sz w:val="17"/>
                <w:szCs w:val="17"/>
              </w:rPr>
            </w:pPr>
            <w:r w:rsidRPr="00DF0923">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22,532 </w:t>
            </w:r>
          </w:p>
        </w:tc>
        <w:tc>
          <w:tcPr>
            <w:tcW w:w="2180" w:type="dxa"/>
            <w:tcBorders>
              <w:top w:val="single" w:sz="4" w:space="0" w:color="auto"/>
              <w:left w:val="nil"/>
              <w:bottom w:val="single" w:sz="4" w:space="0" w:color="auto"/>
              <w:right w:val="single" w:sz="4" w:space="0" w:color="auto"/>
            </w:tcBorders>
            <w:shd w:val="clear" w:color="auto" w:fill="auto"/>
          </w:tcPr>
          <w:p w:rsidR="00DF0923" w:rsidRPr="00DF0923" w:rsidRDefault="00DF0923" w:rsidP="00DF0923">
            <w:pPr>
              <w:jc w:val="right"/>
              <w:rPr>
                <w:rFonts w:ascii="Arial" w:hAnsi="Arial" w:cs="Arial"/>
                <w:sz w:val="17"/>
                <w:szCs w:val="17"/>
              </w:rPr>
            </w:pPr>
            <w:r w:rsidRPr="00DF0923">
              <w:rPr>
                <w:rFonts w:ascii="Arial" w:hAnsi="Arial" w:cs="Arial"/>
                <w:sz w:val="17"/>
                <w:szCs w:val="17"/>
              </w:rPr>
              <w:t xml:space="preserve">0 </w:t>
            </w:r>
          </w:p>
        </w:tc>
      </w:tr>
      <w:tr w:rsidR="00DF0923" w:rsidRPr="002D70DA" w:rsidTr="00DF0923">
        <w:trPr>
          <w:trHeight w:val="240"/>
          <w:jc w:val="center"/>
        </w:trPr>
        <w:tc>
          <w:tcPr>
            <w:tcW w:w="4900" w:type="dxa"/>
            <w:tcBorders>
              <w:top w:val="nil"/>
              <w:left w:val="nil"/>
              <w:bottom w:val="nil"/>
              <w:right w:val="single" w:sz="4" w:space="0" w:color="auto"/>
            </w:tcBorders>
            <w:shd w:val="clear" w:color="000000" w:fill="FFFFFF"/>
            <w:vAlign w:val="center"/>
            <w:hideMark/>
          </w:tcPr>
          <w:p w:rsidR="00DF0923" w:rsidRPr="002D70DA" w:rsidRDefault="00DF0923" w:rsidP="00DF092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F0923" w:rsidRPr="00DF0923" w:rsidRDefault="00DF0923" w:rsidP="00DF0923">
            <w:pPr>
              <w:jc w:val="right"/>
              <w:rPr>
                <w:rFonts w:ascii="Arial" w:hAnsi="Arial" w:cs="Arial"/>
                <w:b/>
                <w:sz w:val="17"/>
                <w:szCs w:val="17"/>
              </w:rPr>
            </w:pPr>
            <w:r w:rsidRPr="00DF0923">
              <w:rPr>
                <w:rFonts w:ascii="Arial" w:hAnsi="Arial" w:cs="Arial"/>
                <w:b/>
                <w:sz w:val="17"/>
                <w:szCs w:val="17"/>
              </w:rPr>
              <w:t xml:space="preserve">58,806,153 </w:t>
            </w:r>
          </w:p>
        </w:tc>
        <w:tc>
          <w:tcPr>
            <w:tcW w:w="2180" w:type="dxa"/>
            <w:tcBorders>
              <w:top w:val="nil"/>
              <w:left w:val="single" w:sz="4" w:space="0" w:color="auto"/>
              <w:bottom w:val="single" w:sz="4" w:space="0" w:color="auto"/>
              <w:right w:val="single" w:sz="4" w:space="0" w:color="auto"/>
            </w:tcBorders>
            <w:shd w:val="clear" w:color="000000" w:fill="FFFFFF"/>
          </w:tcPr>
          <w:p w:rsidR="00DF0923" w:rsidRPr="00DF0923" w:rsidRDefault="00DF0923" w:rsidP="00DF0923">
            <w:pPr>
              <w:jc w:val="right"/>
              <w:rPr>
                <w:rFonts w:ascii="Arial" w:hAnsi="Arial" w:cs="Arial"/>
                <w:b/>
                <w:sz w:val="17"/>
                <w:szCs w:val="17"/>
              </w:rPr>
            </w:pPr>
            <w:r w:rsidRPr="00DF0923">
              <w:rPr>
                <w:rFonts w:ascii="Arial" w:hAnsi="Arial" w:cs="Arial"/>
                <w:b/>
                <w:sz w:val="17"/>
                <w:szCs w:val="17"/>
              </w:rPr>
              <w:t xml:space="preserve">2,586,786 </w:t>
            </w:r>
          </w:p>
        </w:tc>
      </w:tr>
    </w:tbl>
    <w:p w:rsidR="00E20372" w:rsidRDefault="00E20372" w:rsidP="00E2037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w:t>
      </w:r>
      <w:r w:rsidRPr="00E20372">
        <w:rPr>
          <w:rFonts w:ascii="Arial" w:eastAsia="Calibri" w:hAnsi="Arial" w:cs="Arial"/>
          <w:spacing w:val="-1"/>
          <w:sz w:val="17"/>
          <w:szCs w:val="17"/>
        </w:rPr>
        <w:t>Provisiones a Corto Plazo</w:t>
      </w:r>
      <w:r>
        <w:rPr>
          <w:rFonts w:ascii="Arial" w:eastAsia="Calibri" w:hAnsi="Arial" w:cs="Arial"/>
          <w:spacing w:val="-1"/>
          <w:sz w:val="17"/>
          <w:szCs w:val="17"/>
        </w:rPr>
        <w:t>:</w:t>
      </w:r>
    </w:p>
    <w:p w:rsidR="00E20372" w:rsidRDefault="00E20372" w:rsidP="00E20372">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E20372" w:rsidRPr="002D70DA" w:rsidTr="006038E3">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0372" w:rsidRPr="002D70DA" w:rsidRDefault="00E20372" w:rsidP="001E5C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E20372"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0372"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6038E3" w:rsidRPr="002D70DA" w:rsidTr="006038E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6038E3" w:rsidRPr="00E20372" w:rsidRDefault="006038E3" w:rsidP="006038E3">
            <w:pPr>
              <w:rPr>
                <w:rFonts w:ascii="Arial" w:hAnsi="Arial" w:cs="Arial"/>
                <w:sz w:val="17"/>
                <w:szCs w:val="17"/>
              </w:rPr>
            </w:pPr>
            <w:r w:rsidRPr="00E20372">
              <w:rPr>
                <w:rFonts w:ascii="Arial" w:hAnsi="Arial" w:cs="Arial"/>
                <w:sz w:val="17"/>
                <w:szCs w:val="17"/>
              </w:rPr>
              <w:t>Provisión para Demandas y Juicios a Corto Plazo</w:t>
            </w:r>
          </w:p>
        </w:tc>
        <w:tc>
          <w:tcPr>
            <w:tcW w:w="2092" w:type="dxa"/>
            <w:tcBorders>
              <w:top w:val="single" w:sz="4" w:space="0" w:color="auto"/>
              <w:left w:val="nil"/>
              <w:bottom w:val="single" w:sz="4" w:space="0" w:color="auto"/>
              <w:right w:val="single" w:sz="4" w:space="0" w:color="auto"/>
            </w:tcBorders>
            <w:shd w:val="clear" w:color="auto" w:fill="auto"/>
          </w:tcPr>
          <w:p w:rsidR="006038E3" w:rsidRPr="00E20372" w:rsidRDefault="006038E3" w:rsidP="006038E3">
            <w:pPr>
              <w:jc w:val="right"/>
              <w:rPr>
                <w:rFonts w:ascii="Arial" w:hAnsi="Arial" w:cs="Arial"/>
                <w:sz w:val="17"/>
                <w:szCs w:val="17"/>
              </w:rPr>
            </w:pPr>
            <w:r w:rsidRPr="006038E3">
              <w:rPr>
                <w:rFonts w:ascii="Arial" w:hAnsi="Arial" w:cs="Arial"/>
                <w:sz w:val="17"/>
                <w:szCs w:val="17"/>
              </w:rPr>
              <w:t>259,232,834</w:t>
            </w:r>
          </w:p>
        </w:tc>
        <w:tc>
          <w:tcPr>
            <w:tcW w:w="2149" w:type="dxa"/>
            <w:tcBorders>
              <w:top w:val="nil"/>
              <w:left w:val="single" w:sz="4" w:space="0" w:color="auto"/>
              <w:bottom w:val="single" w:sz="4" w:space="0" w:color="auto"/>
              <w:right w:val="single" w:sz="4" w:space="0" w:color="auto"/>
            </w:tcBorders>
            <w:shd w:val="clear" w:color="auto" w:fill="auto"/>
          </w:tcPr>
          <w:p w:rsidR="006038E3" w:rsidRPr="006038E3" w:rsidRDefault="006038E3" w:rsidP="006038E3">
            <w:pPr>
              <w:jc w:val="right"/>
              <w:rPr>
                <w:rFonts w:ascii="Arial" w:hAnsi="Arial" w:cs="Arial"/>
                <w:sz w:val="17"/>
                <w:szCs w:val="17"/>
              </w:rPr>
            </w:pPr>
            <w:r w:rsidRPr="006038E3">
              <w:rPr>
                <w:rFonts w:ascii="Arial" w:hAnsi="Arial" w:cs="Arial"/>
                <w:sz w:val="17"/>
                <w:szCs w:val="17"/>
              </w:rPr>
              <w:t xml:space="preserve"> 262,197,597 </w:t>
            </w:r>
          </w:p>
        </w:tc>
      </w:tr>
      <w:tr w:rsidR="006038E3" w:rsidRPr="002D70DA" w:rsidTr="006038E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6038E3" w:rsidRPr="00E20372" w:rsidRDefault="006038E3" w:rsidP="006038E3">
            <w:pPr>
              <w:rPr>
                <w:rFonts w:ascii="Arial" w:hAnsi="Arial" w:cs="Arial"/>
                <w:sz w:val="17"/>
                <w:szCs w:val="17"/>
              </w:rPr>
            </w:pPr>
            <w:r w:rsidRPr="00E20372">
              <w:rPr>
                <w:rFonts w:ascii="Arial" w:hAnsi="Arial" w:cs="Arial"/>
                <w:sz w:val="17"/>
                <w:szCs w:val="17"/>
              </w:rPr>
              <w:t>Otras Provisiones a Corto Plazo</w:t>
            </w:r>
          </w:p>
        </w:tc>
        <w:tc>
          <w:tcPr>
            <w:tcW w:w="2092" w:type="dxa"/>
            <w:tcBorders>
              <w:top w:val="single" w:sz="4" w:space="0" w:color="auto"/>
              <w:left w:val="nil"/>
              <w:bottom w:val="single" w:sz="4" w:space="0" w:color="auto"/>
              <w:right w:val="single" w:sz="4" w:space="0" w:color="auto"/>
            </w:tcBorders>
            <w:shd w:val="clear" w:color="auto" w:fill="auto"/>
          </w:tcPr>
          <w:p w:rsidR="006038E3" w:rsidRPr="00E20372" w:rsidRDefault="006038E3" w:rsidP="006038E3">
            <w:pPr>
              <w:jc w:val="right"/>
              <w:rPr>
                <w:rFonts w:ascii="Arial" w:hAnsi="Arial" w:cs="Arial"/>
                <w:sz w:val="17"/>
                <w:szCs w:val="17"/>
              </w:rPr>
            </w:pPr>
            <w:r w:rsidRPr="006038E3">
              <w:rPr>
                <w:rFonts w:ascii="Arial" w:hAnsi="Arial" w:cs="Arial"/>
                <w:sz w:val="17"/>
                <w:szCs w:val="17"/>
              </w:rPr>
              <w:t>22,690,522</w:t>
            </w:r>
          </w:p>
        </w:tc>
        <w:tc>
          <w:tcPr>
            <w:tcW w:w="2149" w:type="dxa"/>
            <w:tcBorders>
              <w:top w:val="nil"/>
              <w:left w:val="single" w:sz="4" w:space="0" w:color="auto"/>
              <w:bottom w:val="single" w:sz="4" w:space="0" w:color="auto"/>
              <w:right w:val="single" w:sz="4" w:space="0" w:color="auto"/>
            </w:tcBorders>
            <w:shd w:val="clear" w:color="auto" w:fill="auto"/>
          </w:tcPr>
          <w:p w:rsidR="006038E3" w:rsidRPr="006038E3" w:rsidRDefault="006038E3" w:rsidP="006038E3">
            <w:pPr>
              <w:jc w:val="right"/>
              <w:rPr>
                <w:rFonts w:ascii="Arial" w:hAnsi="Arial" w:cs="Arial"/>
                <w:sz w:val="17"/>
                <w:szCs w:val="17"/>
              </w:rPr>
            </w:pPr>
            <w:r w:rsidRPr="006038E3">
              <w:rPr>
                <w:rFonts w:ascii="Arial" w:hAnsi="Arial" w:cs="Arial"/>
                <w:sz w:val="17"/>
                <w:szCs w:val="17"/>
              </w:rPr>
              <w:t xml:space="preserve"> 18,953,169 </w:t>
            </w:r>
          </w:p>
        </w:tc>
      </w:tr>
      <w:tr w:rsidR="006038E3" w:rsidRPr="002D70DA" w:rsidTr="006038E3">
        <w:trPr>
          <w:trHeight w:val="240"/>
          <w:jc w:val="center"/>
        </w:trPr>
        <w:tc>
          <w:tcPr>
            <w:tcW w:w="4746" w:type="dxa"/>
            <w:tcBorders>
              <w:top w:val="single" w:sz="4" w:space="0" w:color="auto"/>
              <w:right w:val="single" w:sz="4" w:space="0" w:color="auto"/>
            </w:tcBorders>
            <w:shd w:val="clear" w:color="auto" w:fill="auto"/>
            <w:vAlign w:val="center"/>
          </w:tcPr>
          <w:p w:rsidR="006038E3" w:rsidRPr="00F93CE5" w:rsidRDefault="006038E3" w:rsidP="006038E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6038E3" w:rsidRPr="00E20372" w:rsidRDefault="006038E3" w:rsidP="006038E3">
            <w:pPr>
              <w:jc w:val="right"/>
              <w:rPr>
                <w:rFonts w:ascii="Arial" w:hAnsi="Arial" w:cs="Arial"/>
                <w:b/>
                <w:sz w:val="17"/>
                <w:szCs w:val="17"/>
              </w:rPr>
            </w:pPr>
            <w:r w:rsidRPr="006038E3">
              <w:rPr>
                <w:rFonts w:ascii="Arial" w:hAnsi="Arial" w:cs="Arial"/>
                <w:b/>
                <w:sz w:val="17"/>
                <w:szCs w:val="17"/>
              </w:rPr>
              <w:t>281,923,355</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6038E3" w:rsidRPr="006038E3" w:rsidRDefault="006038E3" w:rsidP="006038E3">
            <w:pPr>
              <w:jc w:val="right"/>
              <w:rPr>
                <w:rFonts w:ascii="Arial" w:hAnsi="Arial" w:cs="Arial"/>
                <w:b/>
                <w:sz w:val="17"/>
                <w:szCs w:val="17"/>
              </w:rPr>
            </w:pPr>
            <w:r w:rsidRPr="006038E3">
              <w:rPr>
                <w:rFonts w:ascii="Arial" w:hAnsi="Arial" w:cs="Arial"/>
                <w:b/>
                <w:sz w:val="17"/>
                <w:szCs w:val="17"/>
              </w:rPr>
              <w:t xml:space="preserve"> 281,150,767 </w:t>
            </w:r>
          </w:p>
        </w:tc>
      </w:tr>
    </w:tbl>
    <w:p w:rsidR="00E20372" w:rsidRDefault="00E20372" w:rsidP="00E20372">
      <w:pPr>
        <w:autoSpaceDE w:val="0"/>
        <w:autoSpaceDN w:val="0"/>
        <w:adjustRightInd w:val="0"/>
        <w:spacing w:before="240" w:after="120"/>
        <w:ind w:left="709"/>
        <w:rPr>
          <w:rFonts w:ascii="Arial" w:eastAsia="Calibri" w:hAnsi="Arial" w:cs="Arial"/>
          <w:spacing w:val="-1"/>
          <w:sz w:val="17"/>
          <w:szCs w:val="17"/>
        </w:rPr>
      </w:pPr>
    </w:p>
    <w:p w:rsidR="00E20372" w:rsidRDefault="00E20372" w:rsidP="00E20372">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0372" w:rsidRPr="002D70DA" w:rsidRDefault="00E20372" w:rsidP="00E203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44628"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44628" w:rsidRPr="002D70DA" w:rsidRDefault="00944628"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44628"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44628"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22,628,727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18,911,375 </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20,000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0 </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3,968,496 </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196,376 </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2,158,342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958,233 </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257,074,492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257,074,492 </w:t>
            </w:r>
          </w:p>
        </w:tc>
      </w:tr>
      <w:tr w:rsidR="00BF7DD0" w:rsidRPr="002D70DA" w:rsidTr="00BF7D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7DD0" w:rsidRPr="00BF7DD0" w:rsidRDefault="00BF7DD0" w:rsidP="00BF7DD0">
            <w:pPr>
              <w:rPr>
                <w:rFonts w:ascii="Arial" w:hAnsi="Arial" w:cs="Arial"/>
                <w:sz w:val="17"/>
                <w:szCs w:val="17"/>
              </w:rPr>
            </w:pPr>
            <w:r w:rsidRPr="00BF7DD0">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41,795 </w:t>
            </w:r>
          </w:p>
        </w:tc>
        <w:tc>
          <w:tcPr>
            <w:tcW w:w="2180" w:type="dxa"/>
            <w:tcBorders>
              <w:top w:val="single" w:sz="4" w:space="0" w:color="auto"/>
              <w:left w:val="nil"/>
              <w:bottom w:val="single" w:sz="4" w:space="0" w:color="auto"/>
              <w:right w:val="single" w:sz="4" w:space="0" w:color="auto"/>
            </w:tcBorders>
            <w:shd w:val="clear" w:color="auto" w:fill="auto"/>
          </w:tcPr>
          <w:p w:rsidR="00BF7DD0" w:rsidRPr="00BF7DD0" w:rsidRDefault="00BF7DD0" w:rsidP="00BF7DD0">
            <w:pPr>
              <w:jc w:val="right"/>
              <w:rPr>
                <w:rFonts w:ascii="Arial" w:hAnsi="Arial" w:cs="Arial"/>
                <w:sz w:val="17"/>
                <w:szCs w:val="17"/>
              </w:rPr>
            </w:pPr>
            <w:r w:rsidRPr="00BF7DD0">
              <w:rPr>
                <w:rFonts w:ascii="Arial" w:hAnsi="Arial" w:cs="Arial"/>
                <w:sz w:val="17"/>
                <w:szCs w:val="17"/>
              </w:rPr>
              <w:t xml:space="preserve">41,795 </w:t>
            </w:r>
          </w:p>
        </w:tc>
      </w:tr>
      <w:tr w:rsidR="00BF7DD0" w:rsidRPr="002D70DA" w:rsidTr="00BF7DD0">
        <w:trPr>
          <w:trHeight w:val="240"/>
          <w:jc w:val="center"/>
        </w:trPr>
        <w:tc>
          <w:tcPr>
            <w:tcW w:w="4900" w:type="dxa"/>
            <w:tcBorders>
              <w:top w:val="nil"/>
              <w:left w:val="nil"/>
              <w:bottom w:val="nil"/>
              <w:right w:val="single" w:sz="4" w:space="0" w:color="auto"/>
            </w:tcBorders>
            <w:shd w:val="clear" w:color="000000" w:fill="FFFFFF"/>
            <w:vAlign w:val="center"/>
            <w:hideMark/>
          </w:tcPr>
          <w:p w:rsidR="00BF7DD0" w:rsidRPr="002D70DA" w:rsidRDefault="00BF7DD0" w:rsidP="00BF7DD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F7DD0" w:rsidRPr="00BF7DD0" w:rsidRDefault="00BF7DD0" w:rsidP="00BF7DD0">
            <w:pPr>
              <w:jc w:val="right"/>
              <w:rPr>
                <w:rFonts w:ascii="Arial" w:hAnsi="Arial" w:cs="Arial"/>
                <w:b/>
                <w:sz w:val="17"/>
                <w:szCs w:val="17"/>
              </w:rPr>
            </w:pPr>
            <w:r w:rsidRPr="00BF7DD0">
              <w:rPr>
                <w:rFonts w:ascii="Arial" w:hAnsi="Arial" w:cs="Arial"/>
                <w:b/>
                <w:sz w:val="17"/>
                <w:szCs w:val="17"/>
              </w:rPr>
              <w:t xml:space="preserve">281,923,355 </w:t>
            </w:r>
          </w:p>
        </w:tc>
        <w:tc>
          <w:tcPr>
            <w:tcW w:w="2180" w:type="dxa"/>
            <w:tcBorders>
              <w:top w:val="nil"/>
              <w:left w:val="single" w:sz="4" w:space="0" w:color="auto"/>
              <w:bottom w:val="single" w:sz="4" w:space="0" w:color="auto"/>
              <w:right w:val="single" w:sz="4" w:space="0" w:color="auto"/>
            </w:tcBorders>
            <w:shd w:val="clear" w:color="000000" w:fill="FFFFFF"/>
          </w:tcPr>
          <w:p w:rsidR="00BF7DD0" w:rsidRPr="00BF7DD0" w:rsidRDefault="00BF7DD0" w:rsidP="00BF7DD0">
            <w:pPr>
              <w:jc w:val="right"/>
              <w:rPr>
                <w:rFonts w:ascii="Arial" w:hAnsi="Arial" w:cs="Arial"/>
                <w:b/>
                <w:sz w:val="17"/>
                <w:szCs w:val="17"/>
              </w:rPr>
            </w:pPr>
            <w:r w:rsidRPr="00BF7DD0">
              <w:rPr>
                <w:rFonts w:ascii="Arial" w:hAnsi="Arial" w:cs="Arial"/>
                <w:b/>
                <w:sz w:val="17"/>
                <w:szCs w:val="17"/>
              </w:rPr>
              <w:t xml:space="preserve">281,150,767 </w:t>
            </w:r>
          </w:p>
        </w:tc>
      </w:tr>
    </w:tbl>
    <w:p w:rsidR="00E20372" w:rsidRDefault="00E20372" w:rsidP="00E20372">
      <w:pPr>
        <w:spacing w:before="80" w:line="250" w:lineRule="exact"/>
        <w:ind w:left="709"/>
        <w:jc w:val="both"/>
        <w:rPr>
          <w:rFonts w:ascii="Arial" w:eastAsia="Calibri" w:hAnsi="Arial" w:cs="Arial"/>
          <w:spacing w:val="-1"/>
          <w:sz w:val="17"/>
          <w:szCs w:val="17"/>
        </w:rPr>
      </w:pPr>
    </w:p>
    <w:p w:rsidR="00A36EA0" w:rsidRDefault="00A36EA0">
      <w:pPr>
        <w:rPr>
          <w:rFonts w:ascii="Arial" w:eastAsia="Calibri" w:hAnsi="Arial" w:cs="Arial"/>
          <w:spacing w:val="-1"/>
          <w:sz w:val="17"/>
          <w:szCs w:val="17"/>
        </w:rPr>
      </w:pPr>
    </w:p>
    <w:p w:rsidR="00A36EA0" w:rsidRDefault="00A36EA0" w:rsidP="00A36EA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cuenta de </w:t>
      </w:r>
      <w:r w:rsidRPr="00A36EA0">
        <w:rPr>
          <w:rFonts w:ascii="Arial" w:eastAsia="Calibri" w:hAnsi="Arial" w:cs="Arial"/>
          <w:spacing w:val="-1"/>
          <w:sz w:val="17"/>
          <w:szCs w:val="17"/>
        </w:rPr>
        <w:t>Otros Pasivos a Corto Plazo</w:t>
      </w:r>
      <w:r>
        <w:rPr>
          <w:rFonts w:ascii="Arial" w:eastAsia="Calibri" w:hAnsi="Arial" w:cs="Arial"/>
          <w:spacing w:val="-1"/>
          <w:sz w:val="17"/>
          <w:szCs w:val="17"/>
        </w:rPr>
        <w:t>:</w:t>
      </w:r>
    </w:p>
    <w:p w:rsidR="00A36EA0" w:rsidRDefault="00A36EA0" w:rsidP="00A36EA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A36EA0" w:rsidRPr="002D70DA" w:rsidTr="00FA1658">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36EA0" w:rsidRPr="002D70DA" w:rsidRDefault="00A36EA0" w:rsidP="001E5C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A36EA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36EA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FA1658" w:rsidRPr="002D70DA" w:rsidTr="00FA1658">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FA1658" w:rsidRPr="00E40069" w:rsidRDefault="00FA1658" w:rsidP="00FA1658">
            <w:pPr>
              <w:rPr>
                <w:rFonts w:ascii="Arial" w:hAnsi="Arial" w:cs="Arial"/>
                <w:sz w:val="17"/>
                <w:szCs w:val="17"/>
              </w:rPr>
            </w:pPr>
            <w:r w:rsidRPr="00E40069">
              <w:rPr>
                <w:rFonts w:ascii="Arial" w:hAnsi="Arial" w:cs="Arial"/>
                <w:sz w:val="17"/>
                <w:szCs w:val="17"/>
              </w:rPr>
              <w:t>Ingresos por Clasificar</w:t>
            </w:r>
          </w:p>
        </w:tc>
        <w:tc>
          <w:tcPr>
            <w:tcW w:w="2092" w:type="dxa"/>
            <w:tcBorders>
              <w:top w:val="single" w:sz="4" w:space="0" w:color="auto"/>
              <w:left w:val="nil"/>
              <w:bottom w:val="single" w:sz="4" w:space="0" w:color="auto"/>
              <w:right w:val="single" w:sz="4" w:space="0" w:color="auto"/>
            </w:tcBorders>
            <w:shd w:val="clear" w:color="auto" w:fill="auto"/>
          </w:tcPr>
          <w:p w:rsidR="00FA1658" w:rsidRPr="00E40069" w:rsidRDefault="00FA1658" w:rsidP="00FA1658">
            <w:pPr>
              <w:jc w:val="right"/>
              <w:rPr>
                <w:rFonts w:ascii="Arial" w:hAnsi="Arial" w:cs="Arial"/>
                <w:sz w:val="17"/>
                <w:szCs w:val="17"/>
              </w:rPr>
            </w:pPr>
            <w:r w:rsidRPr="00FA1658">
              <w:rPr>
                <w:rFonts w:ascii="Arial" w:hAnsi="Arial" w:cs="Arial"/>
                <w:sz w:val="17"/>
                <w:szCs w:val="17"/>
              </w:rPr>
              <w:t>12,465,320</w:t>
            </w:r>
          </w:p>
        </w:tc>
        <w:tc>
          <w:tcPr>
            <w:tcW w:w="2149" w:type="dxa"/>
            <w:tcBorders>
              <w:top w:val="nil"/>
              <w:left w:val="single" w:sz="4" w:space="0" w:color="auto"/>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 16,386,895 </w:t>
            </w:r>
          </w:p>
        </w:tc>
      </w:tr>
      <w:tr w:rsidR="00FA1658" w:rsidRPr="002D70DA" w:rsidTr="00FA1658">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FA1658" w:rsidRPr="00E40069" w:rsidRDefault="00FA1658" w:rsidP="00FA1658">
            <w:pPr>
              <w:rPr>
                <w:rFonts w:ascii="Arial" w:hAnsi="Arial" w:cs="Arial"/>
                <w:sz w:val="17"/>
                <w:szCs w:val="17"/>
              </w:rPr>
            </w:pPr>
            <w:r w:rsidRPr="00E40069">
              <w:rPr>
                <w:rFonts w:ascii="Arial" w:hAnsi="Arial" w:cs="Arial"/>
                <w:sz w:val="17"/>
                <w:szCs w:val="17"/>
              </w:rPr>
              <w:t>Otros Pasivos Circulantes</w:t>
            </w:r>
          </w:p>
        </w:tc>
        <w:tc>
          <w:tcPr>
            <w:tcW w:w="2092" w:type="dxa"/>
            <w:tcBorders>
              <w:top w:val="single" w:sz="4" w:space="0" w:color="auto"/>
              <w:left w:val="nil"/>
              <w:bottom w:val="single" w:sz="4" w:space="0" w:color="auto"/>
              <w:right w:val="single" w:sz="4" w:space="0" w:color="auto"/>
            </w:tcBorders>
            <w:shd w:val="clear" w:color="auto" w:fill="auto"/>
          </w:tcPr>
          <w:p w:rsidR="00FA1658" w:rsidRPr="00E40069" w:rsidRDefault="00FA1658" w:rsidP="00FA1658">
            <w:pPr>
              <w:jc w:val="right"/>
              <w:rPr>
                <w:rFonts w:ascii="Arial" w:hAnsi="Arial" w:cs="Arial"/>
                <w:sz w:val="17"/>
                <w:szCs w:val="17"/>
              </w:rPr>
            </w:pPr>
            <w:r w:rsidRPr="00FA1658">
              <w:rPr>
                <w:rFonts w:ascii="Arial" w:hAnsi="Arial" w:cs="Arial"/>
                <w:sz w:val="17"/>
                <w:szCs w:val="17"/>
              </w:rPr>
              <w:t>10,139,137</w:t>
            </w:r>
          </w:p>
        </w:tc>
        <w:tc>
          <w:tcPr>
            <w:tcW w:w="2149" w:type="dxa"/>
            <w:tcBorders>
              <w:top w:val="nil"/>
              <w:left w:val="single" w:sz="4" w:space="0" w:color="auto"/>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 13,663,052 </w:t>
            </w:r>
          </w:p>
        </w:tc>
      </w:tr>
      <w:tr w:rsidR="00FA1658" w:rsidRPr="002D70DA" w:rsidTr="00FA1658">
        <w:trPr>
          <w:trHeight w:val="240"/>
          <w:jc w:val="center"/>
        </w:trPr>
        <w:tc>
          <w:tcPr>
            <w:tcW w:w="4746" w:type="dxa"/>
            <w:tcBorders>
              <w:top w:val="single" w:sz="4" w:space="0" w:color="auto"/>
              <w:right w:val="single" w:sz="4" w:space="0" w:color="auto"/>
            </w:tcBorders>
            <w:shd w:val="clear" w:color="auto" w:fill="auto"/>
            <w:vAlign w:val="center"/>
          </w:tcPr>
          <w:p w:rsidR="00FA1658" w:rsidRPr="00F93CE5" w:rsidRDefault="00FA1658" w:rsidP="00FA165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FA1658" w:rsidRPr="00E40069" w:rsidRDefault="00FA1658" w:rsidP="00FA1658">
            <w:pPr>
              <w:jc w:val="right"/>
              <w:rPr>
                <w:rFonts w:ascii="Arial" w:hAnsi="Arial" w:cs="Arial"/>
                <w:b/>
                <w:sz w:val="17"/>
                <w:szCs w:val="17"/>
              </w:rPr>
            </w:pPr>
            <w:r w:rsidRPr="00FA1658">
              <w:rPr>
                <w:rFonts w:ascii="Arial" w:hAnsi="Arial" w:cs="Arial"/>
                <w:b/>
                <w:sz w:val="17"/>
                <w:szCs w:val="17"/>
              </w:rPr>
              <w:t>22,604,457</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A1658" w:rsidRPr="00FA1658" w:rsidRDefault="00FA1658" w:rsidP="00FA1658">
            <w:pPr>
              <w:jc w:val="right"/>
              <w:rPr>
                <w:rFonts w:ascii="Arial" w:hAnsi="Arial" w:cs="Arial"/>
                <w:b/>
                <w:sz w:val="17"/>
                <w:szCs w:val="17"/>
              </w:rPr>
            </w:pPr>
            <w:r w:rsidRPr="00FA1658">
              <w:rPr>
                <w:rFonts w:ascii="Arial" w:hAnsi="Arial" w:cs="Arial"/>
                <w:b/>
                <w:sz w:val="17"/>
                <w:szCs w:val="17"/>
              </w:rPr>
              <w:t xml:space="preserve"> 30,049,946 </w:t>
            </w:r>
          </w:p>
        </w:tc>
      </w:tr>
    </w:tbl>
    <w:p w:rsidR="00A36EA0" w:rsidRDefault="00A36EA0" w:rsidP="00A36EA0">
      <w:pPr>
        <w:autoSpaceDE w:val="0"/>
        <w:autoSpaceDN w:val="0"/>
        <w:adjustRightInd w:val="0"/>
        <w:spacing w:before="240" w:after="120"/>
        <w:ind w:left="709"/>
        <w:rPr>
          <w:rFonts w:ascii="Arial" w:eastAsia="Calibri" w:hAnsi="Arial" w:cs="Arial"/>
          <w:spacing w:val="-1"/>
          <w:sz w:val="17"/>
          <w:szCs w:val="17"/>
        </w:rPr>
      </w:pPr>
    </w:p>
    <w:p w:rsidR="00FA1658" w:rsidRDefault="00FA1658" w:rsidP="00A36EA0">
      <w:pPr>
        <w:autoSpaceDE w:val="0"/>
        <w:autoSpaceDN w:val="0"/>
        <w:adjustRightInd w:val="0"/>
        <w:spacing w:before="240" w:after="120"/>
        <w:ind w:left="709"/>
        <w:rPr>
          <w:rFonts w:ascii="Arial" w:eastAsia="Calibri" w:hAnsi="Arial" w:cs="Arial"/>
          <w:spacing w:val="-1"/>
          <w:sz w:val="17"/>
          <w:szCs w:val="17"/>
        </w:rPr>
      </w:pPr>
    </w:p>
    <w:p w:rsidR="00A36EA0" w:rsidRDefault="00A36EA0" w:rsidP="00A36EA0">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A36EA0" w:rsidRPr="002D70DA" w:rsidRDefault="00A36EA0" w:rsidP="00A36EA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36EA0" w:rsidRPr="002D70DA" w:rsidTr="00FA165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36EA0" w:rsidRPr="002D70DA" w:rsidRDefault="00A36EA0"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36EA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36EA0"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FA1658" w:rsidRPr="002D70DA" w:rsidTr="00FA165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A1658" w:rsidRPr="00FA1658" w:rsidRDefault="00FA1658" w:rsidP="00FA1658">
            <w:pPr>
              <w:rPr>
                <w:rFonts w:ascii="Arial" w:hAnsi="Arial" w:cs="Arial"/>
                <w:sz w:val="17"/>
                <w:szCs w:val="17"/>
              </w:rPr>
            </w:pPr>
            <w:r w:rsidRPr="00FA1658">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32,673 </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32,673 </w:t>
            </w:r>
          </w:p>
        </w:tc>
      </w:tr>
      <w:tr w:rsidR="00FA1658" w:rsidRPr="002D70DA" w:rsidTr="00FA165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A1658" w:rsidRPr="00FA1658" w:rsidRDefault="00FA1658" w:rsidP="00FA1658">
            <w:pPr>
              <w:rPr>
                <w:rFonts w:ascii="Arial" w:hAnsi="Arial" w:cs="Arial"/>
                <w:sz w:val="17"/>
                <w:szCs w:val="17"/>
              </w:rPr>
            </w:pPr>
            <w:r w:rsidRPr="00FA1658">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10,171,809 </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13,695,724 </w:t>
            </w:r>
          </w:p>
        </w:tc>
      </w:tr>
      <w:tr w:rsidR="00FA1658" w:rsidRPr="002D70DA" w:rsidTr="00FA165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A1658" w:rsidRPr="00FA1658" w:rsidRDefault="00FA1658" w:rsidP="00FA1658">
            <w:pPr>
              <w:rPr>
                <w:rFonts w:ascii="Arial" w:hAnsi="Arial" w:cs="Arial"/>
                <w:sz w:val="17"/>
                <w:szCs w:val="17"/>
              </w:rPr>
            </w:pPr>
            <w:r w:rsidRPr="00FA1658">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22,723 </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22,200 </w:t>
            </w:r>
          </w:p>
        </w:tc>
      </w:tr>
      <w:tr w:rsidR="00FA1658" w:rsidRPr="002D70DA" w:rsidTr="00FA165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A1658" w:rsidRPr="00FA1658" w:rsidRDefault="00FA1658" w:rsidP="00FA1658">
            <w:pPr>
              <w:rPr>
                <w:rFonts w:ascii="Arial" w:hAnsi="Arial" w:cs="Arial"/>
                <w:sz w:val="17"/>
                <w:szCs w:val="17"/>
              </w:rPr>
            </w:pPr>
            <w:r w:rsidRPr="00FA1658">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17,688 </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163,836 </w:t>
            </w:r>
          </w:p>
        </w:tc>
      </w:tr>
      <w:tr w:rsidR="00FA1658" w:rsidRPr="002D70DA" w:rsidTr="00FA165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A1658" w:rsidRPr="00FA1658" w:rsidRDefault="00FA1658" w:rsidP="00FA1658">
            <w:pPr>
              <w:rPr>
                <w:rFonts w:ascii="Arial" w:hAnsi="Arial" w:cs="Arial"/>
                <w:sz w:val="17"/>
                <w:szCs w:val="17"/>
              </w:rPr>
            </w:pPr>
            <w:r w:rsidRPr="00FA1658">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12,424,909 </w:t>
            </w:r>
          </w:p>
        </w:tc>
        <w:tc>
          <w:tcPr>
            <w:tcW w:w="2180" w:type="dxa"/>
            <w:tcBorders>
              <w:top w:val="single" w:sz="4" w:space="0" w:color="auto"/>
              <w:left w:val="nil"/>
              <w:bottom w:val="single" w:sz="4" w:space="0" w:color="auto"/>
              <w:right w:val="single" w:sz="4" w:space="0" w:color="auto"/>
            </w:tcBorders>
            <w:shd w:val="clear" w:color="auto" w:fill="auto"/>
          </w:tcPr>
          <w:p w:rsidR="00FA1658" w:rsidRPr="00FA1658" w:rsidRDefault="00FA1658" w:rsidP="00FA1658">
            <w:pPr>
              <w:jc w:val="right"/>
              <w:rPr>
                <w:rFonts w:ascii="Arial" w:hAnsi="Arial" w:cs="Arial"/>
                <w:sz w:val="17"/>
                <w:szCs w:val="17"/>
              </w:rPr>
            </w:pPr>
            <w:r w:rsidRPr="00FA1658">
              <w:rPr>
                <w:rFonts w:ascii="Arial" w:hAnsi="Arial" w:cs="Arial"/>
                <w:sz w:val="17"/>
                <w:szCs w:val="17"/>
              </w:rPr>
              <w:t xml:space="preserve">16,200,859 </w:t>
            </w:r>
          </w:p>
        </w:tc>
      </w:tr>
      <w:tr w:rsidR="00FA1658" w:rsidRPr="002D70DA" w:rsidTr="00FA1658">
        <w:trPr>
          <w:trHeight w:val="240"/>
          <w:jc w:val="center"/>
        </w:trPr>
        <w:tc>
          <w:tcPr>
            <w:tcW w:w="4900" w:type="dxa"/>
            <w:tcBorders>
              <w:top w:val="nil"/>
              <w:left w:val="nil"/>
              <w:bottom w:val="nil"/>
              <w:right w:val="single" w:sz="4" w:space="0" w:color="auto"/>
            </w:tcBorders>
            <w:shd w:val="clear" w:color="000000" w:fill="FFFFFF"/>
            <w:vAlign w:val="center"/>
            <w:hideMark/>
          </w:tcPr>
          <w:p w:rsidR="00FA1658" w:rsidRPr="002D70DA" w:rsidRDefault="00FA1658" w:rsidP="00FA165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A1658" w:rsidRPr="00FA1658" w:rsidRDefault="00FA1658" w:rsidP="00FA1658">
            <w:pPr>
              <w:jc w:val="right"/>
              <w:rPr>
                <w:rFonts w:ascii="Arial" w:hAnsi="Arial" w:cs="Arial"/>
                <w:b/>
                <w:sz w:val="17"/>
                <w:szCs w:val="17"/>
              </w:rPr>
            </w:pPr>
            <w:r w:rsidRPr="00FA1658">
              <w:rPr>
                <w:rFonts w:ascii="Arial" w:hAnsi="Arial" w:cs="Arial"/>
                <w:b/>
                <w:sz w:val="17"/>
                <w:szCs w:val="17"/>
              </w:rPr>
              <w:t xml:space="preserve">22,604,457 </w:t>
            </w:r>
          </w:p>
        </w:tc>
        <w:tc>
          <w:tcPr>
            <w:tcW w:w="2180" w:type="dxa"/>
            <w:tcBorders>
              <w:top w:val="nil"/>
              <w:left w:val="single" w:sz="4" w:space="0" w:color="auto"/>
              <w:bottom w:val="single" w:sz="4" w:space="0" w:color="auto"/>
              <w:right w:val="single" w:sz="4" w:space="0" w:color="auto"/>
            </w:tcBorders>
            <w:shd w:val="clear" w:color="000000" w:fill="FFFFFF"/>
          </w:tcPr>
          <w:p w:rsidR="00FA1658" w:rsidRPr="00FA1658" w:rsidRDefault="00FA1658" w:rsidP="00FA1658">
            <w:pPr>
              <w:jc w:val="right"/>
              <w:rPr>
                <w:rFonts w:ascii="Arial" w:hAnsi="Arial" w:cs="Arial"/>
                <w:b/>
                <w:sz w:val="17"/>
                <w:szCs w:val="17"/>
              </w:rPr>
            </w:pPr>
            <w:r w:rsidRPr="00FA1658">
              <w:rPr>
                <w:rFonts w:ascii="Arial" w:hAnsi="Arial" w:cs="Arial"/>
                <w:b/>
                <w:sz w:val="17"/>
                <w:szCs w:val="17"/>
              </w:rPr>
              <w:t xml:space="preserve">30,049,946 </w:t>
            </w:r>
          </w:p>
        </w:tc>
      </w:tr>
    </w:tbl>
    <w:p w:rsidR="00A36EA0" w:rsidRDefault="00A36EA0" w:rsidP="00A36EA0">
      <w:pPr>
        <w:spacing w:before="80" w:line="250" w:lineRule="exact"/>
        <w:ind w:left="709"/>
        <w:jc w:val="both"/>
        <w:rPr>
          <w:rFonts w:ascii="Arial" w:eastAsia="Calibri" w:hAnsi="Arial" w:cs="Arial"/>
          <w:spacing w:val="-1"/>
          <w:sz w:val="17"/>
          <w:szCs w:val="17"/>
        </w:rPr>
      </w:pPr>
    </w:p>
    <w:p w:rsidR="00DC57F5" w:rsidRDefault="00DC57F5" w:rsidP="00DC57F5">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w:t>
      </w:r>
      <w:r>
        <w:rPr>
          <w:rFonts w:ascii="Arial" w:eastAsia="Calibri" w:hAnsi="Arial" w:cs="Arial"/>
          <w:spacing w:val="-1"/>
          <w:sz w:val="17"/>
          <w:szCs w:val="17"/>
        </w:rPr>
        <w:t xml:space="preserve">l rubro de </w:t>
      </w:r>
      <w:r w:rsidRPr="00DC57F5">
        <w:rPr>
          <w:rFonts w:ascii="Arial" w:eastAsia="Calibri" w:hAnsi="Arial" w:cs="Arial"/>
          <w:spacing w:val="-1"/>
          <w:sz w:val="17"/>
          <w:szCs w:val="17"/>
        </w:rPr>
        <w:t>Inversiones Financieras a Largo Plazo</w:t>
      </w:r>
      <w:r>
        <w:rPr>
          <w:rFonts w:ascii="Arial" w:eastAsia="Calibri" w:hAnsi="Arial" w:cs="Arial"/>
          <w:spacing w:val="-1"/>
          <w:sz w:val="17"/>
          <w:szCs w:val="17"/>
        </w:rPr>
        <w:t xml:space="preserve">,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Pr>
          <w:rFonts w:ascii="Arial" w:eastAsia="Calibri" w:hAnsi="Arial" w:cs="Arial"/>
          <w:spacing w:val="-1"/>
          <w:sz w:val="17"/>
          <w:szCs w:val="17"/>
        </w:rPr>
        <w:t>2020 es de</w:t>
      </w:r>
      <w:r w:rsidRPr="000204BD">
        <w:rPr>
          <w:rFonts w:ascii="Arial" w:eastAsia="Calibri" w:hAnsi="Arial" w:cs="Arial"/>
          <w:spacing w:val="-1"/>
          <w:sz w:val="17"/>
          <w:szCs w:val="17"/>
        </w:rPr>
        <w:t xml:space="preserve"> </w:t>
      </w:r>
      <w:r w:rsidRPr="00DC57F5">
        <w:rPr>
          <w:rFonts w:ascii="Arial" w:eastAsia="Calibri" w:hAnsi="Arial" w:cs="Arial"/>
          <w:spacing w:val="-1"/>
          <w:sz w:val="17"/>
          <w:szCs w:val="17"/>
        </w:rPr>
        <w:t xml:space="preserve">14,152,459 </w:t>
      </w:r>
      <w:r>
        <w:rPr>
          <w:rFonts w:ascii="Arial" w:eastAsia="Calibri" w:hAnsi="Arial" w:cs="Arial"/>
          <w:spacing w:val="-1"/>
          <w:sz w:val="17"/>
          <w:szCs w:val="17"/>
        </w:rPr>
        <w:t>por concepto de</w:t>
      </w:r>
      <w:r w:rsidRPr="00144E2E">
        <w:rPr>
          <w:rFonts w:ascii="Arial" w:eastAsia="Calibri" w:hAnsi="Arial" w:cs="Arial"/>
          <w:spacing w:val="-1"/>
          <w:sz w:val="17"/>
          <w:szCs w:val="17"/>
        </w:rPr>
        <w:t xml:space="preserve"> </w:t>
      </w:r>
      <w:r w:rsidRPr="00DC57F5">
        <w:rPr>
          <w:rFonts w:ascii="Arial" w:eastAsia="Calibri" w:hAnsi="Arial" w:cs="Arial"/>
          <w:spacing w:val="-1"/>
          <w:sz w:val="17"/>
          <w:szCs w:val="17"/>
        </w:rPr>
        <w:t>Otros Documentos por Pagar a Largo Plazo</w:t>
      </w:r>
      <w:r>
        <w:rPr>
          <w:rFonts w:ascii="Arial" w:eastAsia="Calibri" w:hAnsi="Arial" w:cs="Arial"/>
          <w:spacing w:val="-1"/>
          <w:sz w:val="17"/>
          <w:szCs w:val="17"/>
        </w:rPr>
        <w:t xml:space="preserve"> por parte del </w:t>
      </w:r>
      <w:r w:rsidRPr="00DC57F5">
        <w:rPr>
          <w:rFonts w:ascii="Arial" w:eastAsia="Calibri" w:hAnsi="Arial" w:cs="Arial"/>
          <w:spacing w:val="-1"/>
          <w:sz w:val="17"/>
          <w:szCs w:val="17"/>
        </w:rPr>
        <w:t>Instituto Queretano del Transporte</w:t>
      </w:r>
      <w:r>
        <w:rPr>
          <w:rFonts w:ascii="Arial" w:eastAsia="Calibri" w:hAnsi="Arial" w:cs="Arial"/>
          <w:spacing w:val="-1"/>
          <w:sz w:val="17"/>
          <w:szCs w:val="17"/>
        </w:rPr>
        <w:t>.</w:t>
      </w:r>
    </w:p>
    <w:p w:rsidR="00DC57F5" w:rsidRDefault="00DC57F5" w:rsidP="000767E5">
      <w:pPr>
        <w:spacing w:before="80" w:line="250" w:lineRule="exact"/>
        <w:ind w:left="709"/>
        <w:jc w:val="both"/>
        <w:rPr>
          <w:rFonts w:ascii="Arial" w:eastAsia="Calibri" w:hAnsi="Arial" w:cs="Arial"/>
          <w:spacing w:val="-1"/>
          <w:sz w:val="17"/>
          <w:szCs w:val="17"/>
        </w:rPr>
      </w:pPr>
    </w:p>
    <w:p w:rsidR="00DC57F5" w:rsidRDefault="00DC57F5" w:rsidP="000767E5">
      <w:pPr>
        <w:spacing w:before="80" w:line="250" w:lineRule="exact"/>
        <w:ind w:left="709"/>
        <w:jc w:val="both"/>
        <w:rPr>
          <w:rFonts w:ascii="Arial" w:eastAsia="Calibri" w:hAnsi="Arial" w:cs="Arial"/>
          <w:spacing w:val="-1"/>
          <w:sz w:val="17"/>
          <w:szCs w:val="17"/>
        </w:rPr>
      </w:pPr>
    </w:p>
    <w:p w:rsidR="00561857" w:rsidRDefault="00561857" w:rsidP="0056185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cuenta de </w:t>
      </w:r>
      <w:r w:rsidRPr="00561857">
        <w:rPr>
          <w:rFonts w:ascii="Arial" w:eastAsia="Calibri" w:hAnsi="Arial" w:cs="Arial"/>
          <w:spacing w:val="-1"/>
          <w:sz w:val="17"/>
          <w:szCs w:val="17"/>
        </w:rPr>
        <w:t>Fondos y Bienes de Terceros en Garantía y/o Administración a Largo Plazo</w:t>
      </w:r>
      <w:r>
        <w:rPr>
          <w:rFonts w:ascii="Arial" w:eastAsia="Calibri" w:hAnsi="Arial" w:cs="Arial"/>
          <w:spacing w:val="-1"/>
          <w:sz w:val="17"/>
          <w:szCs w:val="17"/>
        </w:rPr>
        <w:t>:</w:t>
      </w:r>
    </w:p>
    <w:p w:rsidR="00561857" w:rsidRDefault="00561857" w:rsidP="00561857">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561857" w:rsidRPr="002D70DA" w:rsidTr="00E531C9">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1857" w:rsidRPr="002D70DA" w:rsidRDefault="00561857" w:rsidP="001E5C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56185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185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E531C9" w:rsidRPr="002D70DA" w:rsidTr="00E531C9">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E531C9" w:rsidRPr="00561857" w:rsidRDefault="00E531C9" w:rsidP="00E531C9">
            <w:pPr>
              <w:rPr>
                <w:rFonts w:ascii="Arial" w:hAnsi="Arial" w:cs="Arial"/>
                <w:sz w:val="17"/>
                <w:szCs w:val="17"/>
              </w:rPr>
            </w:pPr>
            <w:r w:rsidRPr="00561857">
              <w:rPr>
                <w:rFonts w:ascii="Arial" w:hAnsi="Arial" w:cs="Arial"/>
                <w:sz w:val="17"/>
                <w:szCs w:val="17"/>
              </w:rPr>
              <w:t>Fondos en Garantía a Largo Plazo</w:t>
            </w:r>
          </w:p>
        </w:tc>
        <w:tc>
          <w:tcPr>
            <w:tcW w:w="2092" w:type="dxa"/>
            <w:tcBorders>
              <w:top w:val="single" w:sz="4" w:space="0" w:color="auto"/>
              <w:left w:val="nil"/>
              <w:bottom w:val="single" w:sz="4" w:space="0" w:color="auto"/>
              <w:right w:val="single" w:sz="4" w:space="0" w:color="auto"/>
            </w:tcBorders>
            <w:shd w:val="clear" w:color="auto" w:fill="auto"/>
          </w:tcPr>
          <w:p w:rsidR="00E531C9" w:rsidRPr="00561857" w:rsidRDefault="00E531C9" w:rsidP="00E531C9">
            <w:pPr>
              <w:jc w:val="right"/>
              <w:rPr>
                <w:rFonts w:ascii="Arial" w:hAnsi="Arial" w:cs="Arial"/>
                <w:sz w:val="17"/>
                <w:szCs w:val="17"/>
              </w:rPr>
            </w:pPr>
            <w:r w:rsidRPr="00561857">
              <w:rPr>
                <w:rFonts w:ascii="Arial" w:hAnsi="Arial" w:cs="Arial"/>
                <w:sz w:val="17"/>
                <w:szCs w:val="17"/>
              </w:rPr>
              <w:t xml:space="preserve"> 1,633,244,958 </w:t>
            </w:r>
          </w:p>
        </w:tc>
        <w:tc>
          <w:tcPr>
            <w:tcW w:w="2149" w:type="dxa"/>
            <w:tcBorders>
              <w:top w:val="nil"/>
              <w:left w:val="single" w:sz="4" w:space="0" w:color="auto"/>
              <w:bottom w:val="single" w:sz="4" w:space="0" w:color="auto"/>
              <w:right w:val="single" w:sz="4" w:space="0" w:color="auto"/>
            </w:tcBorders>
            <w:shd w:val="clear" w:color="auto" w:fill="auto"/>
          </w:tcPr>
          <w:p w:rsidR="00E531C9" w:rsidRPr="00E531C9" w:rsidRDefault="00E531C9" w:rsidP="00E531C9">
            <w:pPr>
              <w:jc w:val="right"/>
              <w:rPr>
                <w:rFonts w:ascii="Arial" w:hAnsi="Arial" w:cs="Arial"/>
                <w:sz w:val="17"/>
                <w:szCs w:val="17"/>
              </w:rPr>
            </w:pPr>
            <w:r w:rsidRPr="00E531C9">
              <w:rPr>
                <w:rFonts w:ascii="Arial" w:hAnsi="Arial" w:cs="Arial"/>
                <w:sz w:val="17"/>
                <w:szCs w:val="17"/>
              </w:rPr>
              <w:t xml:space="preserve"> 1,633,244,958 </w:t>
            </w:r>
          </w:p>
        </w:tc>
      </w:tr>
      <w:tr w:rsidR="00E531C9" w:rsidRPr="002D70DA" w:rsidTr="00E531C9">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E531C9" w:rsidRPr="00561857" w:rsidRDefault="00E531C9" w:rsidP="00E531C9">
            <w:pPr>
              <w:rPr>
                <w:rFonts w:ascii="Arial" w:hAnsi="Arial" w:cs="Arial"/>
                <w:sz w:val="17"/>
                <w:szCs w:val="17"/>
              </w:rPr>
            </w:pPr>
            <w:r w:rsidRPr="00561857">
              <w:rPr>
                <w:rFonts w:ascii="Arial" w:hAnsi="Arial" w:cs="Arial"/>
                <w:sz w:val="17"/>
                <w:szCs w:val="17"/>
              </w:rPr>
              <w:t>Fondos de Fideicomisos, Mandatos y Contratos Análogos a Largo Plazo</w:t>
            </w:r>
          </w:p>
        </w:tc>
        <w:tc>
          <w:tcPr>
            <w:tcW w:w="2092" w:type="dxa"/>
            <w:tcBorders>
              <w:top w:val="single" w:sz="4" w:space="0" w:color="auto"/>
              <w:left w:val="nil"/>
              <w:bottom w:val="single" w:sz="4" w:space="0" w:color="auto"/>
              <w:right w:val="single" w:sz="4" w:space="0" w:color="auto"/>
            </w:tcBorders>
            <w:shd w:val="clear" w:color="auto" w:fill="auto"/>
          </w:tcPr>
          <w:p w:rsidR="00E531C9" w:rsidRPr="00561857" w:rsidRDefault="00E531C9" w:rsidP="00E531C9">
            <w:pPr>
              <w:jc w:val="right"/>
              <w:rPr>
                <w:rFonts w:ascii="Arial" w:hAnsi="Arial" w:cs="Arial"/>
                <w:sz w:val="17"/>
                <w:szCs w:val="17"/>
              </w:rPr>
            </w:pPr>
            <w:r w:rsidRPr="00E531C9">
              <w:rPr>
                <w:rFonts w:ascii="Arial" w:hAnsi="Arial" w:cs="Arial"/>
                <w:sz w:val="17"/>
                <w:szCs w:val="17"/>
              </w:rPr>
              <w:t>796,214,136</w:t>
            </w:r>
          </w:p>
        </w:tc>
        <w:tc>
          <w:tcPr>
            <w:tcW w:w="2149" w:type="dxa"/>
            <w:tcBorders>
              <w:top w:val="nil"/>
              <w:left w:val="single" w:sz="4" w:space="0" w:color="auto"/>
              <w:bottom w:val="single" w:sz="4" w:space="0" w:color="auto"/>
              <w:right w:val="single" w:sz="4" w:space="0" w:color="auto"/>
            </w:tcBorders>
            <w:shd w:val="clear" w:color="auto" w:fill="auto"/>
          </w:tcPr>
          <w:p w:rsidR="00E531C9" w:rsidRPr="00E531C9" w:rsidRDefault="00E531C9" w:rsidP="00E531C9">
            <w:pPr>
              <w:jc w:val="right"/>
              <w:rPr>
                <w:rFonts w:ascii="Arial" w:hAnsi="Arial" w:cs="Arial"/>
                <w:sz w:val="17"/>
                <w:szCs w:val="17"/>
              </w:rPr>
            </w:pPr>
            <w:r w:rsidRPr="00E531C9">
              <w:rPr>
                <w:rFonts w:ascii="Arial" w:hAnsi="Arial" w:cs="Arial"/>
                <w:sz w:val="17"/>
                <w:szCs w:val="17"/>
              </w:rPr>
              <w:t xml:space="preserve"> 478,082,141 </w:t>
            </w:r>
          </w:p>
        </w:tc>
      </w:tr>
      <w:tr w:rsidR="00E531C9" w:rsidRPr="002D70DA" w:rsidTr="00E531C9">
        <w:trPr>
          <w:trHeight w:val="240"/>
          <w:jc w:val="center"/>
        </w:trPr>
        <w:tc>
          <w:tcPr>
            <w:tcW w:w="4746" w:type="dxa"/>
            <w:tcBorders>
              <w:top w:val="single" w:sz="4" w:space="0" w:color="auto"/>
              <w:right w:val="single" w:sz="4" w:space="0" w:color="auto"/>
            </w:tcBorders>
            <w:shd w:val="clear" w:color="auto" w:fill="auto"/>
            <w:vAlign w:val="center"/>
          </w:tcPr>
          <w:p w:rsidR="00E531C9" w:rsidRPr="00F93CE5" w:rsidRDefault="00E531C9" w:rsidP="00E531C9">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531C9" w:rsidRPr="00561857" w:rsidRDefault="00E531C9" w:rsidP="00E531C9">
            <w:pPr>
              <w:jc w:val="right"/>
              <w:rPr>
                <w:rFonts w:ascii="Arial" w:hAnsi="Arial" w:cs="Arial"/>
                <w:b/>
                <w:sz w:val="17"/>
                <w:szCs w:val="17"/>
              </w:rPr>
            </w:pPr>
            <w:r w:rsidRPr="00E531C9">
              <w:rPr>
                <w:rFonts w:ascii="Arial" w:hAnsi="Arial" w:cs="Arial"/>
                <w:b/>
                <w:sz w:val="17"/>
                <w:szCs w:val="17"/>
              </w:rPr>
              <w:t>2,429,459,094</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E531C9" w:rsidRPr="00E531C9" w:rsidRDefault="00E531C9" w:rsidP="00E531C9">
            <w:pPr>
              <w:jc w:val="right"/>
              <w:rPr>
                <w:rFonts w:ascii="Arial" w:hAnsi="Arial" w:cs="Arial"/>
                <w:b/>
                <w:sz w:val="17"/>
                <w:szCs w:val="17"/>
              </w:rPr>
            </w:pPr>
            <w:r w:rsidRPr="00E531C9">
              <w:rPr>
                <w:rFonts w:ascii="Arial" w:hAnsi="Arial" w:cs="Arial"/>
                <w:b/>
                <w:sz w:val="17"/>
                <w:szCs w:val="17"/>
              </w:rPr>
              <w:t xml:space="preserve"> 2,111,327,098 </w:t>
            </w:r>
          </w:p>
        </w:tc>
      </w:tr>
    </w:tbl>
    <w:p w:rsidR="00AA0C07" w:rsidRDefault="00AA0C07">
      <w:pPr>
        <w:rPr>
          <w:rFonts w:ascii="Arial" w:eastAsia="Calibri" w:hAnsi="Arial" w:cs="Arial"/>
          <w:spacing w:val="-1"/>
          <w:sz w:val="17"/>
          <w:szCs w:val="17"/>
        </w:rPr>
      </w:pPr>
    </w:p>
    <w:p w:rsidR="00561857" w:rsidRDefault="00561857" w:rsidP="0056185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561857" w:rsidRPr="002D70DA" w:rsidRDefault="00561857" w:rsidP="0056185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61857" w:rsidRPr="002D70DA" w:rsidTr="00A565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1857" w:rsidRPr="002D70DA" w:rsidRDefault="00561857"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6185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6185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A56591" w:rsidRPr="002D70DA" w:rsidTr="00A565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6591" w:rsidRPr="00AA0C07" w:rsidRDefault="00A56591" w:rsidP="00A56591">
            <w:pPr>
              <w:rPr>
                <w:rFonts w:ascii="Arial" w:hAnsi="Arial" w:cs="Arial"/>
                <w:sz w:val="17"/>
                <w:szCs w:val="17"/>
              </w:rPr>
            </w:pPr>
            <w:r w:rsidRPr="00AA0C0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A56591" w:rsidRPr="00AA0C07" w:rsidRDefault="00A56591" w:rsidP="00A56591">
            <w:pPr>
              <w:jc w:val="right"/>
              <w:rPr>
                <w:rFonts w:ascii="Arial" w:hAnsi="Arial" w:cs="Arial"/>
                <w:sz w:val="17"/>
                <w:szCs w:val="17"/>
              </w:rPr>
            </w:pPr>
            <w:r w:rsidRPr="00A56591">
              <w:rPr>
                <w:rFonts w:ascii="Arial" w:hAnsi="Arial" w:cs="Arial"/>
                <w:sz w:val="17"/>
                <w:szCs w:val="17"/>
              </w:rPr>
              <w:t>2,428,033,730</w:t>
            </w:r>
          </w:p>
        </w:tc>
        <w:tc>
          <w:tcPr>
            <w:tcW w:w="2180" w:type="dxa"/>
            <w:tcBorders>
              <w:top w:val="single" w:sz="4" w:space="0" w:color="auto"/>
              <w:left w:val="nil"/>
              <w:bottom w:val="single" w:sz="4" w:space="0" w:color="auto"/>
              <w:right w:val="single" w:sz="4" w:space="0" w:color="auto"/>
            </w:tcBorders>
            <w:shd w:val="clear" w:color="auto" w:fill="auto"/>
          </w:tcPr>
          <w:p w:rsidR="00A56591" w:rsidRPr="00A56591" w:rsidRDefault="00A56591" w:rsidP="00A56591">
            <w:pPr>
              <w:jc w:val="right"/>
              <w:rPr>
                <w:rFonts w:ascii="Arial" w:hAnsi="Arial" w:cs="Arial"/>
                <w:sz w:val="17"/>
                <w:szCs w:val="17"/>
              </w:rPr>
            </w:pPr>
            <w:r w:rsidRPr="00A56591">
              <w:rPr>
                <w:rFonts w:ascii="Arial" w:hAnsi="Arial" w:cs="Arial"/>
                <w:sz w:val="17"/>
                <w:szCs w:val="17"/>
              </w:rPr>
              <w:t xml:space="preserve">2,109,901,734 </w:t>
            </w:r>
          </w:p>
        </w:tc>
      </w:tr>
      <w:tr w:rsidR="00A56591" w:rsidRPr="002D70DA" w:rsidTr="00A565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6591" w:rsidRPr="00AA0C07" w:rsidRDefault="00A56591" w:rsidP="00A56591">
            <w:pPr>
              <w:rPr>
                <w:rFonts w:ascii="Arial" w:hAnsi="Arial" w:cs="Arial"/>
                <w:sz w:val="17"/>
                <w:szCs w:val="17"/>
              </w:rPr>
            </w:pPr>
            <w:r w:rsidRPr="00AA0C07">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A56591" w:rsidRPr="00AA0C07" w:rsidRDefault="00A56591" w:rsidP="00A56591">
            <w:pPr>
              <w:jc w:val="right"/>
              <w:rPr>
                <w:rFonts w:ascii="Arial" w:hAnsi="Arial" w:cs="Arial"/>
                <w:sz w:val="17"/>
                <w:szCs w:val="17"/>
              </w:rPr>
            </w:pPr>
            <w:r w:rsidRPr="00AA0C07">
              <w:rPr>
                <w:rFonts w:ascii="Arial" w:hAnsi="Arial" w:cs="Arial"/>
                <w:sz w:val="17"/>
                <w:szCs w:val="17"/>
              </w:rPr>
              <w:t xml:space="preserve">1,425,364 </w:t>
            </w:r>
          </w:p>
        </w:tc>
        <w:tc>
          <w:tcPr>
            <w:tcW w:w="2180" w:type="dxa"/>
            <w:tcBorders>
              <w:top w:val="single" w:sz="4" w:space="0" w:color="auto"/>
              <w:left w:val="nil"/>
              <w:bottom w:val="single" w:sz="4" w:space="0" w:color="auto"/>
              <w:right w:val="single" w:sz="4" w:space="0" w:color="auto"/>
            </w:tcBorders>
            <w:shd w:val="clear" w:color="auto" w:fill="auto"/>
          </w:tcPr>
          <w:p w:rsidR="00A56591" w:rsidRPr="00A56591" w:rsidRDefault="00A56591" w:rsidP="00A56591">
            <w:pPr>
              <w:jc w:val="right"/>
              <w:rPr>
                <w:rFonts w:ascii="Arial" w:hAnsi="Arial" w:cs="Arial"/>
                <w:sz w:val="17"/>
                <w:szCs w:val="17"/>
              </w:rPr>
            </w:pPr>
            <w:r w:rsidRPr="00A56591">
              <w:rPr>
                <w:rFonts w:ascii="Arial" w:hAnsi="Arial" w:cs="Arial"/>
                <w:sz w:val="17"/>
                <w:szCs w:val="17"/>
              </w:rPr>
              <w:t xml:space="preserve">1,425,364 </w:t>
            </w:r>
          </w:p>
        </w:tc>
      </w:tr>
      <w:tr w:rsidR="00A56591" w:rsidRPr="002D70DA" w:rsidTr="00A56591">
        <w:trPr>
          <w:trHeight w:val="240"/>
          <w:jc w:val="center"/>
        </w:trPr>
        <w:tc>
          <w:tcPr>
            <w:tcW w:w="4900" w:type="dxa"/>
            <w:tcBorders>
              <w:top w:val="nil"/>
              <w:left w:val="nil"/>
              <w:bottom w:val="nil"/>
              <w:right w:val="single" w:sz="4" w:space="0" w:color="auto"/>
            </w:tcBorders>
            <w:shd w:val="clear" w:color="000000" w:fill="FFFFFF"/>
            <w:vAlign w:val="center"/>
            <w:hideMark/>
          </w:tcPr>
          <w:p w:rsidR="00A56591" w:rsidRPr="002D70DA" w:rsidRDefault="00A56591" w:rsidP="00A5659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56591" w:rsidRPr="00AA0C07" w:rsidRDefault="00A56591" w:rsidP="00A56591">
            <w:pPr>
              <w:jc w:val="right"/>
              <w:rPr>
                <w:rFonts w:ascii="Arial" w:hAnsi="Arial" w:cs="Arial"/>
                <w:b/>
                <w:sz w:val="17"/>
                <w:szCs w:val="17"/>
              </w:rPr>
            </w:pPr>
            <w:r w:rsidRPr="00A56591">
              <w:rPr>
                <w:rFonts w:ascii="Arial" w:hAnsi="Arial" w:cs="Arial"/>
                <w:b/>
                <w:sz w:val="17"/>
                <w:szCs w:val="17"/>
              </w:rPr>
              <w:t>2,429,459,094</w:t>
            </w:r>
          </w:p>
        </w:tc>
        <w:tc>
          <w:tcPr>
            <w:tcW w:w="2180" w:type="dxa"/>
            <w:tcBorders>
              <w:top w:val="nil"/>
              <w:left w:val="single" w:sz="4" w:space="0" w:color="auto"/>
              <w:bottom w:val="single" w:sz="4" w:space="0" w:color="auto"/>
              <w:right w:val="single" w:sz="4" w:space="0" w:color="auto"/>
            </w:tcBorders>
            <w:shd w:val="clear" w:color="000000" w:fill="FFFFFF"/>
          </w:tcPr>
          <w:p w:rsidR="00A56591" w:rsidRPr="00A56591" w:rsidRDefault="00A56591" w:rsidP="00A56591">
            <w:pPr>
              <w:jc w:val="right"/>
              <w:rPr>
                <w:rFonts w:ascii="Arial" w:hAnsi="Arial" w:cs="Arial"/>
                <w:b/>
                <w:sz w:val="17"/>
                <w:szCs w:val="17"/>
              </w:rPr>
            </w:pPr>
            <w:r w:rsidRPr="00A56591">
              <w:rPr>
                <w:rFonts w:ascii="Arial" w:hAnsi="Arial" w:cs="Arial"/>
                <w:b/>
                <w:sz w:val="17"/>
                <w:szCs w:val="17"/>
              </w:rPr>
              <w:t xml:space="preserve">2,111,327,098 </w:t>
            </w:r>
          </w:p>
        </w:tc>
      </w:tr>
    </w:tbl>
    <w:p w:rsidR="00561857" w:rsidRDefault="00561857" w:rsidP="00561857">
      <w:pPr>
        <w:spacing w:before="80" w:line="250" w:lineRule="exact"/>
        <w:ind w:left="709"/>
        <w:jc w:val="both"/>
        <w:rPr>
          <w:rFonts w:ascii="Arial" w:eastAsia="Calibri" w:hAnsi="Arial" w:cs="Arial"/>
          <w:spacing w:val="-1"/>
          <w:sz w:val="17"/>
          <w:szCs w:val="17"/>
        </w:rPr>
      </w:pPr>
    </w:p>
    <w:p w:rsidR="00561857" w:rsidRDefault="00561857" w:rsidP="00561857">
      <w:pPr>
        <w:spacing w:before="80" w:line="250" w:lineRule="exact"/>
        <w:ind w:left="709"/>
        <w:jc w:val="both"/>
        <w:rPr>
          <w:rFonts w:ascii="Arial" w:eastAsia="Calibri" w:hAnsi="Arial" w:cs="Arial"/>
          <w:spacing w:val="-1"/>
          <w:sz w:val="17"/>
          <w:szCs w:val="17"/>
        </w:rPr>
      </w:pPr>
    </w:p>
    <w:p w:rsidR="00DC3CFC" w:rsidRDefault="00DC3CFC" w:rsidP="00DC3CF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cuenta de </w:t>
      </w:r>
      <w:r w:rsidRPr="00DC3CFC">
        <w:rPr>
          <w:rFonts w:ascii="Arial" w:eastAsia="Calibri" w:hAnsi="Arial" w:cs="Arial"/>
          <w:spacing w:val="-1"/>
          <w:sz w:val="17"/>
          <w:szCs w:val="17"/>
        </w:rPr>
        <w:t>Provisiones a Largo Plazo</w:t>
      </w:r>
      <w:r>
        <w:rPr>
          <w:rFonts w:ascii="Arial" w:eastAsia="Calibri" w:hAnsi="Arial" w:cs="Arial"/>
          <w:spacing w:val="-1"/>
          <w:sz w:val="17"/>
          <w:szCs w:val="17"/>
        </w:rPr>
        <w:t>:</w:t>
      </w:r>
    </w:p>
    <w:p w:rsidR="00DC3CFC" w:rsidRDefault="00DC3CFC" w:rsidP="00DC3CFC">
      <w:pPr>
        <w:spacing w:before="80" w:line="250" w:lineRule="exact"/>
        <w:ind w:left="709"/>
        <w:jc w:val="both"/>
        <w:rPr>
          <w:rFonts w:ascii="Arial" w:eastAsia="Calibri" w:hAnsi="Arial" w:cs="Arial"/>
          <w:spacing w:val="-1"/>
          <w:sz w:val="17"/>
          <w:szCs w:val="17"/>
        </w:rPr>
      </w:pPr>
    </w:p>
    <w:p w:rsidR="00DC3CFC" w:rsidRDefault="00DC3CFC" w:rsidP="00DC3CF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DC3CFC" w:rsidRPr="002D70DA" w:rsidTr="00A72163">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C3CFC" w:rsidRPr="002D70DA" w:rsidRDefault="00DC3CFC" w:rsidP="001E5C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DC3CFC"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C3CFC"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A72163" w:rsidRPr="002D70DA" w:rsidTr="00A7216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A72163" w:rsidRPr="00DC3CFC" w:rsidRDefault="00A72163" w:rsidP="00A72163">
            <w:pPr>
              <w:rPr>
                <w:rFonts w:ascii="Arial" w:hAnsi="Arial" w:cs="Arial"/>
                <w:sz w:val="17"/>
                <w:szCs w:val="17"/>
              </w:rPr>
            </w:pPr>
            <w:r w:rsidRPr="00DC3CFC">
              <w:rPr>
                <w:rFonts w:ascii="Arial" w:hAnsi="Arial" w:cs="Arial"/>
                <w:sz w:val="17"/>
                <w:szCs w:val="17"/>
              </w:rPr>
              <w:t>Provisión para Demandas y Juicios a Largo Plazo</w:t>
            </w:r>
          </w:p>
        </w:tc>
        <w:tc>
          <w:tcPr>
            <w:tcW w:w="2092" w:type="dxa"/>
            <w:tcBorders>
              <w:top w:val="single" w:sz="4" w:space="0" w:color="auto"/>
              <w:left w:val="nil"/>
              <w:bottom w:val="single" w:sz="4" w:space="0" w:color="auto"/>
              <w:right w:val="single" w:sz="4" w:space="0" w:color="auto"/>
            </w:tcBorders>
            <w:shd w:val="clear" w:color="auto" w:fill="auto"/>
          </w:tcPr>
          <w:p w:rsidR="00A72163" w:rsidRPr="00DC3CFC" w:rsidRDefault="00A72163" w:rsidP="00A72163">
            <w:pPr>
              <w:jc w:val="right"/>
              <w:rPr>
                <w:rFonts w:ascii="Arial" w:hAnsi="Arial" w:cs="Arial"/>
                <w:sz w:val="17"/>
                <w:szCs w:val="17"/>
              </w:rPr>
            </w:pPr>
            <w:r w:rsidRPr="00A72163">
              <w:rPr>
                <w:rFonts w:ascii="Arial" w:hAnsi="Arial" w:cs="Arial"/>
                <w:sz w:val="17"/>
                <w:szCs w:val="17"/>
              </w:rPr>
              <w:t>5,987,362</w:t>
            </w:r>
          </w:p>
        </w:tc>
        <w:tc>
          <w:tcPr>
            <w:tcW w:w="2149" w:type="dxa"/>
            <w:tcBorders>
              <w:top w:val="nil"/>
              <w:left w:val="single" w:sz="4" w:space="0" w:color="auto"/>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 19,939,764 </w:t>
            </w:r>
          </w:p>
        </w:tc>
      </w:tr>
      <w:tr w:rsidR="00A72163" w:rsidRPr="002D70DA" w:rsidTr="00A7216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A72163" w:rsidRPr="00DC3CFC" w:rsidRDefault="00A72163" w:rsidP="00A72163">
            <w:pPr>
              <w:rPr>
                <w:rFonts w:ascii="Arial" w:hAnsi="Arial" w:cs="Arial"/>
                <w:sz w:val="17"/>
                <w:szCs w:val="17"/>
              </w:rPr>
            </w:pPr>
            <w:r w:rsidRPr="00DC3CFC">
              <w:rPr>
                <w:rFonts w:ascii="Arial" w:hAnsi="Arial" w:cs="Arial"/>
                <w:sz w:val="17"/>
                <w:szCs w:val="17"/>
              </w:rPr>
              <w:t>Provisión para Contingencias a Largo Plazo</w:t>
            </w:r>
          </w:p>
        </w:tc>
        <w:tc>
          <w:tcPr>
            <w:tcW w:w="2092"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3,817,285 </w:t>
            </w:r>
          </w:p>
        </w:tc>
        <w:tc>
          <w:tcPr>
            <w:tcW w:w="2149" w:type="dxa"/>
            <w:tcBorders>
              <w:top w:val="nil"/>
              <w:left w:val="single" w:sz="4" w:space="0" w:color="auto"/>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 3,386,041 </w:t>
            </w:r>
          </w:p>
        </w:tc>
      </w:tr>
      <w:tr w:rsidR="00A72163" w:rsidRPr="002D70DA" w:rsidTr="00A72163">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A72163" w:rsidRPr="00DC3CFC" w:rsidRDefault="00A72163" w:rsidP="00A72163">
            <w:pPr>
              <w:rPr>
                <w:rFonts w:ascii="Arial" w:hAnsi="Arial" w:cs="Arial"/>
                <w:sz w:val="17"/>
                <w:szCs w:val="17"/>
              </w:rPr>
            </w:pPr>
            <w:r w:rsidRPr="00DC3CFC">
              <w:rPr>
                <w:rFonts w:ascii="Arial" w:hAnsi="Arial" w:cs="Arial"/>
                <w:sz w:val="17"/>
                <w:szCs w:val="17"/>
              </w:rPr>
              <w:t>Otras Provisiones a Largo Plazo</w:t>
            </w:r>
          </w:p>
        </w:tc>
        <w:tc>
          <w:tcPr>
            <w:tcW w:w="2092"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Pr>
                <w:rFonts w:ascii="Arial" w:hAnsi="Arial" w:cs="Arial"/>
                <w:sz w:val="17"/>
                <w:szCs w:val="17"/>
              </w:rPr>
              <w:t>-</w:t>
            </w:r>
            <w:r w:rsidRPr="00A72163">
              <w:rPr>
                <w:rFonts w:ascii="Arial" w:hAnsi="Arial" w:cs="Arial"/>
                <w:sz w:val="17"/>
                <w:szCs w:val="17"/>
              </w:rPr>
              <w:t xml:space="preserve">3,473,462 </w:t>
            </w:r>
          </w:p>
        </w:tc>
        <w:tc>
          <w:tcPr>
            <w:tcW w:w="2149" w:type="dxa"/>
            <w:tcBorders>
              <w:top w:val="nil"/>
              <w:left w:val="single" w:sz="4" w:space="0" w:color="auto"/>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-3,362,462 </w:t>
            </w:r>
          </w:p>
        </w:tc>
      </w:tr>
      <w:tr w:rsidR="00A72163" w:rsidRPr="002D70DA" w:rsidTr="00A72163">
        <w:trPr>
          <w:trHeight w:val="240"/>
          <w:jc w:val="center"/>
        </w:trPr>
        <w:tc>
          <w:tcPr>
            <w:tcW w:w="4746" w:type="dxa"/>
            <w:tcBorders>
              <w:top w:val="single" w:sz="4" w:space="0" w:color="auto"/>
              <w:right w:val="single" w:sz="4" w:space="0" w:color="auto"/>
            </w:tcBorders>
            <w:shd w:val="clear" w:color="auto" w:fill="auto"/>
            <w:vAlign w:val="center"/>
          </w:tcPr>
          <w:p w:rsidR="00A72163" w:rsidRPr="00F93CE5" w:rsidRDefault="00A72163" w:rsidP="00A7216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A72163" w:rsidRPr="00A72163" w:rsidRDefault="00A72163" w:rsidP="00A72163">
            <w:pPr>
              <w:jc w:val="right"/>
              <w:rPr>
                <w:rFonts w:ascii="Arial" w:hAnsi="Arial" w:cs="Arial"/>
                <w:b/>
                <w:sz w:val="17"/>
                <w:szCs w:val="17"/>
              </w:rPr>
            </w:pPr>
            <w:r w:rsidRPr="00A72163">
              <w:rPr>
                <w:rFonts w:ascii="Arial" w:hAnsi="Arial" w:cs="Arial"/>
                <w:b/>
                <w:sz w:val="17"/>
                <w:szCs w:val="17"/>
              </w:rPr>
              <w:t>6,331,185</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A72163" w:rsidRPr="00A72163" w:rsidRDefault="00A72163" w:rsidP="00A72163">
            <w:pPr>
              <w:jc w:val="right"/>
              <w:rPr>
                <w:rFonts w:ascii="Arial" w:hAnsi="Arial" w:cs="Arial"/>
                <w:b/>
                <w:sz w:val="17"/>
                <w:szCs w:val="17"/>
              </w:rPr>
            </w:pPr>
            <w:r w:rsidRPr="00A72163">
              <w:rPr>
                <w:rFonts w:ascii="Arial" w:hAnsi="Arial" w:cs="Arial"/>
                <w:b/>
                <w:sz w:val="17"/>
                <w:szCs w:val="17"/>
              </w:rPr>
              <w:t xml:space="preserve"> 19,963,343 </w:t>
            </w:r>
          </w:p>
        </w:tc>
      </w:tr>
    </w:tbl>
    <w:p w:rsidR="00DC3CFC" w:rsidRDefault="00DC3CFC" w:rsidP="00DC3CFC">
      <w:pPr>
        <w:autoSpaceDE w:val="0"/>
        <w:autoSpaceDN w:val="0"/>
        <w:adjustRightInd w:val="0"/>
        <w:spacing w:before="240" w:after="120"/>
        <w:ind w:left="709"/>
        <w:rPr>
          <w:rFonts w:ascii="Arial" w:eastAsia="Calibri" w:hAnsi="Arial" w:cs="Arial"/>
          <w:spacing w:val="-1"/>
          <w:sz w:val="17"/>
          <w:szCs w:val="17"/>
        </w:rPr>
      </w:pPr>
    </w:p>
    <w:p w:rsidR="00DC3CFC" w:rsidRDefault="00DC3CFC" w:rsidP="00DC3CF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DC3CFC" w:rsidRPr="002D70DA" w:rsidRDefault="00DC3CFC" w:rsidP="00DC3CF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C3CFC" w:rsidRPr="002D70DA" w:rsidTr="00A721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C3CFC" w:rsidRPr="002D70DA" w:rsidRDefault="00DC3CFC"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C3CFC"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C3CFC"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A72163" w:rsidRPr="002D70DA" w:rsidTr="00A721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2163" w:rsidRPr="00A72163" w:rsidRDefault="00A72163" w:rsidP="00A72163">
            <w:pPr>
              <w:rPr>
                <w:rFonts w:ascii="Arial" w:hAnsi="Arial" w:cs="Arial"/>
                <w:sz w:val="17"/>
                <w:szCs w:val="17"/>
              </w:rPr>
            </w:pPr>
            <w:r w:rsidRPr="00A72163">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392,603 </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397,496 </w:t>
            </w:r>
          </w:p>
        </w:tc>
      </w:tr>
      <w:tr w:rsidR="00A72163" w:rsidRPr="002D70DA" w:rsidTr="00A721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2163" w:rsidRPr="00A72163" w:rsidRDefault="00A72163" w:rsidP="00A72163">
            <w:pPr>
              <w:rPr>
                <w:rFonts w:ascii="Arial" w:hAnsi="Arial" w:cs="Arial"/>
                <w:sz w:val="17"/>
                <w:szCs w:val="17"/>
              </w:rPr>
            </w:pPr>
            <w:r w:rsidRPr="00A72163">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4,029,382 </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3,593,245 </w:t>
            </w:r>
          </w:p>
        </w:tc>
      </w:tr>
      <w:tr w:rsidR="00A72163" w:rsidRPr="002D70DA" w:rsidTr="00A721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2163" w:rsidRPr="00A72163" w:rsidRDefault="00A72163" w:rsidP="00A72163">
            <w:pPr>
              <w:rPr>
                <w:rFonts w:ascii="Arial" w:hAnsi="Arial" w:cs="Arial"/>
                <w:sz w:val="17"/>
                <w:szCs w:val="17"/>
              </w:rPr>
            </w:pPr>
            <w:r w:rsidRPr="00A72163">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1,909,200 </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2,020,200 </w:t>
            </w:r>
          </w:p>
        </w:tc>
      </w:tr>
      <w:tr w:rsidR="00A72163" w:rsidRPr="002D70DA" w:rsidTr="00A721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2163" w:rsidRPr="00A72163" w:rsidRDefault="00A72163" w:rsidP="00A72163">
            <w:pPr>
              <w:rPr>
                <w:rFonts w:ascii="Arial" w:hAnsi="Arial" w:cs="Arial"/>
                <w:sz w:val="17"/>
                <w:szCs w:val="17"/>
              </w:rPr>
            </w:pPr>
            <w:r w:rsidRPr="00A72163">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A72163" w:rsidRPr="00A72163" w:rsidRDefault="00A72163" w:rsidP="00A72163">
            <w:pPr>
              <w:jc w:val="right"/>
              <w:rPr>
                <w:rFonts w:ascii="Arial" w:hAnsi="Arial" w:cs="Arial"/>
                <w:sz w:val="17"/>
                <w:szCs w:val="17"/>
              </w:rPr>
            </w:pPr>
            <w:r w:rsidRPr="00A72163">
              <w:rPr>
                <w:rFonts w:ascii="Arial" w:hAnsi="Arial" w:cs="Arial"/>
                <w:sz w:val="17"/>
                <w:szCs w:val="17"/>
              </w:rPr>
              <w:t xml:space="preserve">13,952,401 </w:t>
            </w:r>
          </w:p>
        </w:tc>
      </w:tr>
      <w:tr w:rsidR="00A72163" w:rsidRPr="002D70DA" w:rsidTr="00A72163">
        <w:trPr>
          <w:trHeight w:val="240"/>
          <w:jc w:val="center"/>
        </w:trPr>
        <w:tc>
          <w:tcPr>
            <w:tcW w:w="4900" w:type="dxa"/>
            <w:tcBorders>
              <w:top w:val="nil"/>
              <w:left w:val="nil"/>
              <w:bottom w:val="nil"/>
              <w:right w:val="single" w:sz="4" w:space="0" w:color="auto"/>
            </w:tcBorders>
            <w:shd w:val="clear" w:color="000000" w:fill="FFFFFF"/>
            <w:vAlign w:val="center"/>
            <w:hideMark/>
          </w:tcPr>
          <w:p w:rsidR="00A72163" w:rsidRPr="002D70DA" w:rsidRDefault="00A72163" w:rsidP="00A7216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72163" w:rsidRPr="00A72163" w:rsidRDefault="00A72163" w:rsidP="00A72163">
            <w:pPr>
              <w:jc w:val="right"/>
              <w:rPr>
                <w:rFonts w:ascii="Arial" w:hAnsi="Arial" w:cs="Arial"/>
                <w:b/>
                <w:sz w:val="17"/>
                <w:szCs w:val="17"/>
              </w:rPr>
            </w:pPr>
            <w:r w:rsidRPr="00A72163">
              <w:rPr>
                <w:rFonts w:ascii="Arial" w:hAnsi="Arial" w:cs="Arial"/>
                <w:b/>
                <w:sz w:val="17"/>
                <w:szCs w:val="17"/>
              </w:rPr>
              <w:t xml:space="preserve">6,331,185 </w:t>
            </w:r>
          </w:p>
        </w:tc>
        <w:tc>
          <w:tcPr>
            <w:tcW w:w="2180" w:type="dxa"/>
            <w:tcBorders>
              <w:top w:val="nil"/>
              <w:left w:val="single" w:sz="4" w:space="0" w:color="auto"/>
              <w:bottom w:val="single" w:sz="4" w:space="0" w:color="auto"/>
              <w:right w:val="single" w:sz="4" w:space="0" w:color="auto"/>
            </w:tcBorders>
            <w:shd w:val="clear" w:color="000000" w:fill="FFFFFF"/>
          </w:tcPr>
          <w:p w:rsidR="00A72163" w:rsidRPr="00A72163" w:rsidRDefault="00A72163" w:rsidP="00A72163">
            <w:pPr>
              <w:jc w:val="right"/>
              <w:rPr>
                <w:rFonts w:ascii="Arial" w:hAnsi="Arial" w:cs="Arial"/>
                <w:b/>
                <w:sz w:val="17"/>
                <w:szCs w:val="17"/>
              </w:rPr>
            </w:pPr>
            <w:r w:rsidRPr="00A72163">
              <w:rPr>
                <w:rFonts w:ascii="Arial" w:hAnsi="Arial" w:cs="Arial"/>
                <w:b/>
                <w:sz w:val="17"/>
                <w:szCs w:val="17"/>
              </w:rPr>
              <w:t xml:space="preserve">19,963,343 </w:t>
            </w:r>
          </w:p>
        </w:tc>
      </w:tr>
    </w:tbl>
    <w:p w:rsidR="00DC3CFC" w:rsidRDefault="00DC3CFC" w:rsidP="00DC3CFC">
      <w:pPr>
        <w:spacing w:before="80" w:line="250" w:lineRule="exact"/>
        <w:ind w:left="709"/>
        <w:jc w:val="both"/>
        <w:rPr>
          <w:rFonts w:ascii="Arial" w:eastAsia="Calibri" w:hAnsi="Arial" w:cs="Arial"/>
          <w:spacing w:val="-1"/>
          <w:sz w:val="17"/>
          <w:szCs w:val="17"/>
        </w:rPr>
      </w:pP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401CB7">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1E5CD9">
            <w:pPr>
              <w:jc w:val="center"/>
              <w:rPr>
                <w:rFonts w:ascii="Arial" w:hAnsi="Arial" w:cs="Arial"/>
                <w:b/>
                <w:bCs/>
                <w:color w:val="000000"/>
                <w:sz w:val="17"/>
                <w:szCs w:val="17"/>
              </w:rPr>
            </w:pPr>
            <w:r>
              <w:rPr>
                <w:rFonts w:ascii="Arial" w:hAnsi="Arial" w:cs="Arial"/>
                <w:b/>
                <w:bCs/>
                <w:color w:val="000000"/>
                <w:sz w:val="17"/>
                <w:szCs w:val="17"/>
              </w:rPr>
              <w:t>2019</w:t>
            </w:r>
          </w:p>
        </w:tc>
      </w:tr>
      <w:tr w:rsidR="00401CB7" w:rsidRPr="001E79D9" w:rsidTr="00401CB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1CB7" w:rsidRPr="008A6106" w:rsidRDefault="00401CB7" w:rsidP="00401CB7">
            <w:pPr>
              <w:rPr>
                <w:rFonts w:ascii="Arial" w:hAnsi="Arial" w:cs="Arial"/>
                <w:sz w:val="17"/>
                <w:szCs w:val="17"/>
              </w:rPr>
            </w:pPr>
            <w:r w:rsidRPr="008A6106">
              <w:rPr>
                <w:rFonts w:ascii="Arial" w:hAnsi="Arial" w:cs="Arial"/>
                <w:sz w:val="17"/>
                <w:szCs w:val="17"/>
              </w:rPr>
              <w:t>Impuestos</w:t>
            </w:r>
          </w:p>
        </w:tc>
        <w:tc>
          <w:tcPr>
            <w:tcW w:w="2180" w:type="dxa"/>
            <w:tcBorders>
              <w:top w:val="nil"/>
              <w:left w:val="nil"/>
              <w:bottom w:val="single" w:sz="4" w:space="0" w:color="auto"/>
              <w:right w:val="single" w:sz="4" w:space="0" w:color="auto"/>
            </w:tcBorders>
            <w:shd w:val="clear" w:color="auto" w:fill="auto"/>
          </w:tcPr>
          <w:p w:rsidR="00401CB7" w:rsidRPr="008A6106" w:rsidRDefault="00401CB7" w:rsidP="00401CB7">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675,700</w:t>
            </w:r>
          </w:p>
        </w:tc>
      </w:tr>
      <w:tr w:rsidR="00401CB7" w:rsidRPr="001E79D9" w:rsidTr="00401CB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1CB7" w:rsidRPr="008A6106" w:rsidRDefault="00401CB7" w:rsidP="00401CB7">
            <w:pPr>
              <w:rPr>
                <w:rFonts w:ascii="Arial" w:hAnsi="Arial" w:cs="Arial"/>
                <w:sz w:val="17"/>
                <w:szCs w:val="17"/>
              </w:rPr>
            </w:pPr>
            <w:r w:rsidRPr="008A6106">
              <w:rPr>
                <w:rFonts w:ascii="Arial" w:hAnsi="Arial" w:cs="Arial"/>
                <w:sz w:val="17"/>
                <w:szCs w:val="17"/>
              </w:rPr>
              <w:t>Derechos</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 xml:space="preserve">28,606,420 </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30,609,268</w:t>
            </w:r>
          </w:p>
        </w:tc>
      </w:tr>
      <w:tr w:rsidR="00401CB7" w:rsidRPr="001E79D9" w:rsidTr="00401CB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1CB7" w:rsidRPr="008A6106" w:rsidRDefault="00401CB7" w:rsidP="00401CB7">
            <w:pPr>
              <w:rPr>
                <w:rFonts w:ascii="Arial" w:hAnsi="Arial" w:cs="Arial"/>
                <w:sz w:val="17"/>
                <w:szCs w:val="17"/>
              </w:rPr>
            </w:pPr>
            <w:r w:rsidRPr="008A6106">
              <w:rPr>
                <w:rFonts w:ascii="Arial" w:hAnsi="Arial" w:cs="Arial"/>
                <w:sz w:val="17"/>
                <w:szCs w:val="17"/>
              </w:rPr>
              <w:t>Productos</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 xml:space="preserve">59,878,790 </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81,282,925</w:t>
            </w:r>
          </w:p>
        </w:tc>
      </w:tr>
      <w:tr w:rsidR="00401CB7" w:rsidRPr="001E79D9" w:rsidTr="00401CB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1CB7" w:rsidRPr="008A6106" w:rsidRDefault="00401CB7" w:rsidP="00401CB7">
            <w:pPr>
              <w:rPr>
                <w:rFonts w:ascii="Arial" w:hAnsi="Arial" w:cs="Arial"/>
                <w:sz w:val="17"/>
                <w:szCs w:val="17"/>
              </w:rPr>
            </w:pPr>
            <w:r w:rsidRPr="008A6106">
              <w:rPr>
                <w:rFonts w:ascii="Arial" w:hAnsi="Arial" w:cs="Arial"/>
                <w:sz w:val="17"/>
                <w:szCs w:val="17"/>
              </w:rPr>
              <w:t>Aprovechamientos</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 xml:space="preserve">38,747,483 </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76,939,004</w:t>
            </w:r>
          </w:p>
        </w:tc>
      </w:tr>
      <w:tr w:rsidR="00401CB7" w:rsidRPr="001E79D9" w:rsidTr="00401CB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1CB7" w:rsidRPr="008A6106" w:rsidRDefault="00401CB7" w:rsidP="00401CB7">
            <w:pPr>
              <w:rPr>
                <w:rFonts w:ascii="Arial" w:hAnsi="Arial" w:cs="Arial"/>
                <w:sz w:val="17"/>
                <w:szCs w:val="17"/>
              </w:rPr>
            </w:pPr>
            <w:r w:rsidRPr="008A6106">
              <w:rPr>
                <w:rFonts w:ascii="Arial" w:hAnsi="Arial" w:cs="Arial"/>
                <w:sz w:val="17"/>
                <w:szCs w:val="17"/>
              </w:rPr>
              <w:t>Ingresos por Venta de Bienes y Prestación de Servicios</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 xml:space="preserve">969,973,070 </w:t>
            </w:r>
          </w:p>
        </w:tc>
        <w:tc>
          <w:tcPr>
            <w:tcW w:w="2180" w:type="dxa"/>
            <w:tcBorders>
              <w:top w:val="nil"/>
              <w:left w:val="nil"/>
              <w:bottom w:val="single" w:sz="4" w:space="0" w:color="auto"/>
              <w:right w:val="single" w:sz="4" w:space="0" w:color="auto"/>
            </w:tcBorders>
            <w:shd w:val="clear" w:color="auto" w:fill="auto"/>
          </w:tcPr>
          <w:p w:rsidR="00401CB7" w:rsidRPr="00401CB7" w:rsidRDefault="00401CB7" w:rsidP="00401CB7">
            <w:pPr>
              <w:jc w:val="right"/>
              <w:rPr>
                <w:rFonts w:ascii="Arial" w:hAnsi="Arial" w:cs="Arial"/>
                <w:sz w:val="17"/>
                <w:szCs w:val="17"/>
              </w:rPr>
            </w:pPr>
            <w:r w:rsidRPr="00401CB7">
              <w:rPr>
                <w:rFonts w:ascii="Arial" w:hAnsi="Arial" w:cs="Arial"/>
                <w:sz w:val="17"/>
                <w:szCs w:val="17"/>
              </w:rPr>
              <w:t>2,099,402,382</w:t>
            </w:r>
          </w:p>
        </w:tc>
      </w:tr>
      <w:tr w:rsidR="00401CB7" w:rsidRPr="002D70DA" w:rsidTr="00401CB7">
        <w:trPr>
          <w:trHeight w:val="240"/>
          <w:jc w:val="center"/>
        </w:trPr>
        <w:tc>
          <w:tcPr>
            <w:tcW w:w="4900" w:type="dxa"/>
            <w:tcBorders>
              <w:top w:val="nil"/>
              <w:left w:val="nil"/>
              <w:bottom w:val="nil"/>
              <w:right w:val="nil"/>
            </w:tcBorders>
            <w:shd w:val="clear" w:color="000000" w:fill="FFFFFF"/>
            <w:vAlign w:val="center"/>
            <w:hideMark/>
          </w:tcPr>
          <w:p w:rsidR="00401CB7" w:rsidRPr="002D70DA" w:rsidRDefault="00401CB7" w:rsidP="00401CB7">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401CB7" w:rsidRPr="008A6106" w:rsidRDefault="00401CB7" w:rsidP="00401CB7">
            <w:pPr>
              <w:jc w:val="right"/>
              <w:rPr>
                <w:rFonts w:ascii="Arial" w:hAnsi="Arial" w:cs="Arial"/>
                <w:b/>
                <w:sz w:val="17"/>
                <w:szCs w:val="17"/>
              </w:rPr>
            </w:pPr>
            <w:r w:rsidRPr="00401CB7">
              <w:rPr>
                <w:rFonts w:ascii="Arial" w:hAnsi="Arial" w:cs="Arial"/>
                <w:b/>
                <w:sz w:val="17"/>
                <w:szCs w:val="17"/>
              </w:rPr>
              <w:t>1,097,205,763</w:t>
            </w:r>
          </w:p>
        </w:tc>
        <w:tc>
          <w:tcPr>
            <w:tcW w:w="2180" w:type="dxa"/>
            <w:tcBorders>
              <w:top w:val="single" w:sz="4" w:space="0" w:color="auto"/>
              <w:left w:val="nil"/>
              <w:bottom w:val="single" w:sz="4" w:space="0" w:color="auto"/>
              <w:right w:val="single" w:sz="4" w:space="0" w:color="auto"/>
            </w:tcBorders>
            <w:shd w:val="clear" w:color="000000" w:fill="FFFFFF"/>
            <w:noWrap/>
          </w:tcPr>
          <w:p w:rsidR="00401CB7" w:rsidRPr="00401CB7" w:rsidRDefault="00401CB7" w:rsidP="00401CB7">
            <w:pPr>
              <w:jc w:val="right"/>
              <w:rPr>
                <w:rFonts w:ascii="Arial" w:hAnsi="Arial" w:cs="Arial"/>
                <w:b/>
                <w:sz w:val="17"/>
                <w:szCs w:val="17"/>
              </w:rPr>
            </w:pPr>
            <w:r w:rsidRPr="00401CB7">
              <w:rPr>
                <w:rFonts w:ascii="Arial" w:hAnsi="Arial" w:cs="Arial"/>
                <w:b/>
                <w:sz w:val="17"/>
                <w:szCs w:val="17"/>
              </w:rPr>
              <w:t>2,288,909,279</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73A57"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3A57" w:rsidRPr="002D70DA" w:rsidRDefault="00A73A57"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73A5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73A5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2,102,624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5,800,774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20,660,670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28,275,685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20,653,991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24,488,430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613,680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42,368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25,850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105,590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106,721,660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116,501,364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13,737,352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15,415,715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26,395,582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26,176,572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42,428,060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50,772,470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9,533,262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1,846,057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520,127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8,606,136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4,192,826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8,521,376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lastRenderedPageBreak/>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6,649,280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13,049,223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1,555,598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2,503,106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2,283,211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43,557,436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16,771,903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45,084,874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16,411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0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92,185,229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107,835,129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8,542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157,884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3,185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2,099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4,347,336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15,070,218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217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116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69,485,729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1,051,360,062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44,161,359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52,049,043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511,970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1,246,619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41,170,790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58,222,773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394,449,393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431,597,057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51,222,081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49,926,828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20,623,345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21,974,558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3,427,530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4,359,799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77,012,564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76,904,832 </w:t>
            </w:r>
          </w:p>
        </w:tc>
      </w:tr>
      <w:tr w:rsidR="00DF2C13" w:rsidRPr="002D70DA" w:rsidTr="00DF2C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F2C13" w:rsidRPr="00DF2C13" w:rsidRDefault="00DF2C13" w:rsidP="00DF2C13">
            <w:pPr>
              <w:rPr>
                <w:rFonts w:ascii="Arial" w:hAnsi="Arial" w:cs="Arial"/>
                <w:sz w:val="17"/>
                <w:szCs w:val="17"/>
              </w:rPr>
            </w:pPr>
            <w:r w:rsidRPr="00DF2C13">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23,734,405 </w:t>
            </w:r>
          </w:p>
        </w:tc>
        <w:tc>
          <w:tcPr>
            <w:tcW w:w="2180" w:type="dxa"/>
            <w:tcBorders>
              <w:top w:val="single" w:sz="4" w:space="0" w:color="auto"/>
              <w:left w:val="nil"/>
              <w:bottom w:val="single" w:sz="4" w:space="0" w:color="auto"/>
              <w:right w:val="single" w:sz="4" w:space="0" w:color="auto"/>
            </w:tcBorders>
            <w:shd w:val="clear" w:color="auto" w:fill="auto"/>
          </w:tcPr>
          <w:p w:rsidR="00DF2C13" w:rsidRPr="00DF2C13" w:rsidRDefault="00DF2C13" w:rsidP="00DF2C13">
            <w:pPr>
              <w:jc w:val="right"/>
              <w:rPr>
                <w:rFonts w:ascii="Arial" w:hAnsi="Arial" w:cs="Arial"/>
                <w:sz w:val="17"/>
                <w:szCs w:val="17"/>
              </w:rPr>
            </w:pPr>
            <w:r w:rsidRPr="00DF2C13">
              <w:rPr>
                <w:rFonts w:ascii="Arial" w:hAnsi="Arial" w:cs="Arial"/>
                <w:sz w:val="17"/>
                <w:szCs w:val="17"/>
              </w:rPr>
              <w:t xml:space="preserve">27,455,086 </w:t>
            </w:r>
          </w:p>
        </w:tc>
      </w:tr>
      <w:tr w:rsidR="00DF2C13" w:rsidRPr="002D70DA" w:rsidTr="00DF2C13">
        <w:trPr>
          <w:trHeight w:val="240"/>
          <w:jc w:val="center"/>
        </w:trPr>
        <w:tc>
          <w:tcPr>
            <w:tcW w:w="4900" w:type="dxa"/>
            <w:tcBorders>
              <w:top w:val="nil"/>
              <w:left w:val="nil"/>
              <w:bottom w:val="nil"/>
              <w:right w:val="single" w:sz="4" w:space="0" w:color="auto"/>
            </w:tcBorders>
            <w:shd w:val="clear" w:color="000000" w:fill="FFFFFF"/>
            <w:vAlign w:val="center"/>
            <w:hideMark/>
          </w:tcPr>
          <w:p w:rsidR="00DF2C13" w:rsidRPr="002D70DA" w:rsidRDefault="00DF2C13" w:rsidP="00DF2C1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F2C13" w:rsidRPr="00DF2C13" w:rsidRDefault="00DF2C13" w:rsidP="00DF2C13">
            <w:pPr>
              <w:jc w:val="right"/>
              <w:rPr>
                <w:rFonts w:ascii="Arial" w:hAnsi="Arial" w:cs="Arial"/>
                <w:b/>
                <w:sz w:val="17"/>
                <w:szCs w:val="17"/>
              </w:rPr>
            </w:pPr>
            <w:r w:rsidRPr="00DF2C13">
              <w:rPr>
                <w:rFonts w:ascii="Arial" w:hAnsi="Arial" w:cs="Arial"/>
                <w:b/>
                <w:sz w:val="17"/>
                <w:szCs w:val="17"/>
              </w:rPr>
              <w:t xml:space="preserve">1,097,205,763 </w:t>
            </w:r>
          </w:p>
        </w:tc>
        <w:tc>
          <w:tcPr>
            <w:tcW w:w="2180" w:type="dxa"/>
            <w:tcBorders>
              <w:top w:val="nil"/>
              <w:left w:val="single" w:sz="4" w:space="0" w:color="auto"/>
              <w:bottom w:val="single" w:sz="4" w:space="0" w:color="auto"/>
              <w:right w:val="single" w:sz="4" w:space="0" w:color="auto"/>
            </w:tcBorders>
            <w:shd w:val="clear" w:color="000000" w:fill="FFFFFF"/>
          </w:tcPr>
          <w:p w:rsidR="00DF2C13" w:rsidRPr="00DF2C13" w:rsidRDefault="00DF2C13" w:rsidP="00DF2C13">
            <w:pPr>
              <w:jc w:val="right"/>
              <w:rPr>
                <w:rFonts w:ascii="Arial" w:hAnsi="Arial" w:cs="Arial"/>
                <w:b/>
                <w:sz w:val="17"/>
                <w:szCs w:val="17"/>
              </w:rPr>
            </w:pPr>
            <w:r w:rsidRPr="00DF2C13">
              <w:rPr>
                <w:rFonts w:ascii="Arial" w:hAnsi="Arial" w:cs="Arial"/>
                <w:b/>
                <w:sz w:val="17"/>
                <w:szCs w:val="17"/>
              </w:rPr>
              <w:t xml:space="preserve">2,288,909,279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p>
    <w:p w:rsidR="005502D4"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003A2688" w:rsidRPr="003A2688">
        <w:rPr>
          <w:rFonts w:ascii="Arial" w:eastAsia="Calibri" w:hAnsi="Arial" w:cs="Arial"/>
          <w:spacing w:val="-1"/>
          <w:sz w:val="17"/>
          <w:szCs w:val="17"/>
        </w:rPr>
        <w:t>Participaciones, Aportaciones, Convenios, Incentivos Derivados de la Colaboración Fiscal y Fondos Distintos de Aportaciones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537846" w:rsidRPr="002D70DA" w:rsidRDefault="00537846" w:rsidP="0053784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537846" w:rsidRPr="002D70DA" w:rsidTr="000664D5">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37846" w:rsidRPr="002D70DA" w:rsidRDefault="00537846" w:rsidP="001E5CD9">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0664D5" w:rsidRPr="001E79D9" w:rsidTr="000664D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64D5" w:rsidRPr="00537846" w:rsidRDefault="000664D5" w:rsidP="000664D5">
            <w:pPr>
              <w:rPr>
                <w:rFonts w:ascii="Arial" w:hAnsi="Arial" w:cs="Arial"/>
                <w:sz w:val="17"/>
                <w:szCs w:val="17"/>
              </w:rPr>
            </w:pPr>
            <w:r w:rsidRPr="00537846">
              <w:rPr>
                <w:rFonts w:ascii="Arial" w:hAnsi="Arial" w:cs="Arial"/>
                <w:sz w:val="17"/>
                <w:szCs w:val="17"/>
              </w:rPr>
              <w:t>Participaciones</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33,902,594 </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0   </w:t>
            </w:r>
          </w:p>
        </w:tc>
      </w:tr>
      <w:tr w:rsidR="000664D5" w:rsidRPr="001E79D9" w:rsidTr="000664D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64D5" w:rsidRPr="00537846" w:rsidRDefault="000664D5" w:rsidP="000664D5">
            <w:pPr>
              <w:rPr>
                <w:rFonts w:ascii="Arial" w:hAnsi="Arial" w:cs="Arial"/>
                <w:sz w:val="17"/>
                <w:szCs w:val="17"/>
              </w:rPr>
            </w:pPr>
            <w:r w:rsidRPr="00537846">
              <w:rPr>
                <w:rFonts w:ascii="Arial" w:hAnsi="Arial" w:cs="Arial"/>
                <w:sz w:val="17"/>
                <w:szCs w:val="17"/>
              </w:rPr>
              <w:t>Aportaciones</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9,344,643,633 </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 8,969,814,797 </w:t>
            </w:r>
          </w:p>
        </w:tc>
      </w:tr>
      <w:tr w:rsidR="000664D5" w:rsidRPr="001E79D9" w:rsidTr="000664D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64D5" w:rsidRPr="00537846" w:rsidRDefault="000664D5" w:rsidP="000664D5">
            <w:pPr>
              <w:rPr>
                <w:rFonts w:ascii="Arial" w:hAnsi="Arial" w:cs="Arial"/>
                <w:sz w:val="17"/>
                <w:szCs w:val="17"/>
              </w:rPr>
            </w:pPr>
            <w:r w:rsidRPr="00537846">
              <w:rPr>
                <w:rFonts w:ascii="Arial" w:hAnsi="Arial" w:cs="Arial"/>
                <w:sz w:val="17"/>
                <w:szCs w:val="17"/>
              </w:rPr>
              <w:t>Convenios</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1,693,987,353 </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 1,611,640,366 </w:t>
            </w:r>
          </w:p>
        </w:tc>
      </w:tr>
      <w:tr w:rsidR="000664D5" w:rsidRPr="001E79D9" w:rsidTr="000664D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64D5" w:rsidRPr="00537846" w:rsidRDefault="000664D5" w:rsidP="000664D5">
            <w:pPr>
              <w:rPr>
                <w:rFonts w:ascii="Arial" w:hAnsi="Arial" w:cs="Arial"/>
                <w:sz w:val="17"/>
                <w:szCs w:val="17"/>
              </w:rPr>
            </w:pPr>
            <w:r w:rsidRPr="00537846">
              <w:rPr>
                <w:rFonts w:ascii="Arial" w:hAnsi="Arial" w:cs="Arial"/>
                <w:sz w:val="17"/>
                <w:szCs w:val="17"/>
              </w:rPr>
              <w:t xml:space="preserve"> Fondos Distintos de Aportaciones</w:t>
            </w:r>
          </w:p>
        </w:tc>
        <w:tc>
          <w:tcPr>
            <w:tcW w:w="2180" w:type="dxa"/>
            <w:tcBorders>
              <w:top w:val="nil"/>
              <w:left w:val="nil"/>
              <w:bottom w:val="single" w:sz="4" w:space="0" w:color="auto"/>
              <w:right w:val="single" w:sz="4" w:space="0" w:color="auto"/>
            </w:tcBorders>
            <w:shd w:val="clear" w:color="auto" w:fill="auto"/>
          </w:tcPr>
          <w:p w:rsidR="000664D5" w:rsidRPr="00537846" w:rsidRDefault="000664D5" w:rsidP="000664D5">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0664D5" w:rsidRPr="000664D5" w:rsidRDefault="000664D5" w:rsidP="000664D5">
            <w:pPr>
              <w:jc w:val="right"/>
              <w:rPr>
                <w:rFonts w:ascii="Arial" w:hAnsi="Arial" w:cs="Arial"/>
                <w:sz w:val="17"/>
                <w:szCs w:val="17"/>
              </w:rPr>
            </w:pPr>
            <w:r w:rsidRPr="000664D5">
              <w:rPr>
                <w:rFonts w:ascii="Arial" w:hAnsi="Arial" w:cs="Arial"/>
                <w:sz w:val="17"/>
                <w:szCs w:val="17"/>
              </w:rPr>
              <w:t xml:space="preserve"> 23,237,312 </w:t>
            </w:r>
          </w:p>
        </w:tc>
      </w:tr>
      <w:tr w:rsidR="000664D5" w:rsidRPr="002D70DA" w:rsidTr="000664D5">
        <w:trPr>
          <w:trHeight w:val="240"/>
          <w:jc w:val="center"/>
        </w:trPr>
        <w:tc>
          <w:tcPr>
            <w:tcW w:w="4900" w:type="dxa"/>
            <w:tcBorders>
              <w:top w:val="nil"/>
              <w:left w:val="nil"/>
              <w:bottom w:val="nil"/>
              <w:right w:val="nil"/>
            </w:tcBorders>
            <w:shd w:val="clear" w:color="000000" w:fill="FFFFFF"/>
            <w:vAlign w:val="center"/>
            <w:hideMark/>
          </w:tcPr>
          <w:p w:rsidR="000664D5" w:rsidRPr="002D70DA" w:rsidRDefault="000664D5" w:rsidP="000664D5">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tcPr>
          <w:p w:rsidR="000664D5" w:rsidRPr="000664D5" w:rsidRDefault="000664D5" w:rsidP="000664D5">
            <w:pPr>
              <w:jc w:val="right"/>
              <w:rPr>
                <w:rFonts w:ascii="Arial" w:hAnsi="Arial" w:cs="Arial"/>
                <w:b/>
                <w:sz w:val="17"/>
                <w:szCs w:val="17"/>
              </w:rPr>
            </w:pPr>
            <w:r w:rsidRPr="000664D5">
              <w:rPr>
                <w:rFonts w:ascii="Arial" w:hAnsi="Arial" w:cs="Arial"/>
                <w:b/>
                <w:sz w:val="17"/>
                <w:szCs w:val="17"/>
              </w:rPr>
              <w:t>11,072,533,580</w:t>
            </w:r>
          </w:p>
        </w:tc>
        <w:tc>
          <w:tcPr>
            <w:tcW w:w="2180" w:type="dxa"/>
            <w:tcBorders>
              <w:top w:val="single" w:sz="4" w:space="0" w:color="auto"/>
              <w:left w:val="nil"/>
              <w:bottom w:val="single" w:sz="4" w:space="0" w:color="auto"/>
              <w:right w:val="single" w:sz="4" w:space="0" w:color="auto"/>
            </w:tcBorders>
            <w:shd w:val="clear" w:color="000000" w:fill="FFFFFF"/>
            <w:noWrap/>
          </w:tcPr>
          <w:p w:rsidR="000664D5" w:rsidRPr="000664D5" w:rsidRDefault="000664D5" w:rsidP="000664D5">
            <w:pPr>
              <w:jc w:val="right"/>
              <w:rPr>
                <w:rFonts w:ascii="Arial" w:hAnsi="Arial" w:cs="Arial"/>
                <w:b/>
                <w:sz w:val="17"/>
                <w:szCs w:val="17"/>
              </w:rPr>
            </w:pPr>
            <w:r w:rsidRPr="000664D5">
              <w:rPr>
                <w:rFonts w:ascii="Arial" w:hAnsi="Arial" w:cs="Arial"/>
                <w:b/>
                <w:sz w:val="17"/>
                <w:szCs w:val="17"/>
              </w:rPr>
              <w:t xml:space="preserve"> 10,604,692,476 </w:t>
            </w:r>
          </w:p>
        </w:tc>
      </w:tr>
    </w:tbl>
    <w:p w:rsidR="00537846" w:rsidRDefault="00537846" w:rsidP="005502D4">
      <w:pPr>
        <w:spacing w:before="80" w:line="250" w:lineRule="exact"/>
        <w:ind w:left="709"/>
        <w:jc w:val="both"/>
        <w:rPr>
          <w:rFonts w:ascii="Arial" w:eastAsia="Calibri" w:hAnsi="Arial" w:cs="Arial"/>
          <w:spacing w:val="-1"/>
          <w:sz w:val="17"/>
          <w:szCs w:val="17"/>
        </w:rPr>
      </w:pPr>
    </w:p>
    <w:p w:rsidR="00537846" w:rsidRDefault="00537846" w:rsidP="0053784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Los cuales están distribuido de la siguiente manera:</w:t>
      </w:r>
    </w:p>
    <w:p w:rsidR="00537846" w:rsidRPr="002D70DA" w:rsidRDefault="00537846" w:rsidP="0053784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37846"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37846" w:rsidRPr="002D70DA" w:rsidRDefault="00537846"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7,007,946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785,755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42,356,683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60,926,397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91,830,184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0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37,880,202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13,981,150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23,237,312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110,000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1,440,000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1,139,511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1,648,961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281,879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746,334,685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3,495,909,960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2,385,566,320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192,394,283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178,428,547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7,126,971,923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7,145,628,698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64,269,453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33,854,199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1,278,200 </w:t>
            </w:r>
          </w:p>
        </w:tc>
      </w:tr>
      <w:tr w:rsidR="00E542A7" w:rsidRPr="002D70DA" w:rsidTr="00E542A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542A7" w:rsidRPr="00E542A7" w:rsidRDefault="00E542A7" w:rsidP="00E542A7">
            <w:pPr>
              <w:rPr>
                <w:rFonts w:ascii="Arial" w:hAnsi="Arial" w:cs="Arial"/>
                <w:sz w:val="17"/>
                <w:szCs w:val="17"/>
              </w:rPr>
            </w:pPr>
            <w:r w:rsidRPr="00E542A7">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12,381,556 </w:t>
            </w:r>
          </w:p>
        </w:tc>
        <w:tc>
          <w:tcPr>
            <w:tcW w:w="2180" w:type="dxa"/>
            <w:tcBorders>
              <w:top w:val="single" w:sz="4" w:space="0" w:color="auto"/>
              <w:left w:val="nil"/>
              <w:bottom w:val="single" w:sz="4" w:space="0" w:color="auto"/>
              <w:right w:val="single" w:sz="4" w:space="0" w:color="auto"/>
            </w:tcBorders>
            <w:shd w:val="clear" w:color="auto" w:fill="auto"/>
          </w:tcPr>
          <w:p w:rsidR="00E542A7" w:rsidRPr="00E542A7" w:rsidRDefault="00E542A7" w:rsidP="00E542A7">
            <w:pPr>
              <w:jc w:val="right"/>
              <w:rPr>
                <w:rFonts w:ascii="Arial" w:hAnsi="Arial" w:cs="Arial"/>
                <w:sz w:val="17"/>
                <w:szCs w:val="17"/>
              </w:rPr>
            </w:pPr>
            <w:r w:rsidRPr="00E542A7">
              <w:rPr>
                <w:rFonts w:ascii="Arial" w:hAnsi="Arial" w:cs="Arial"/>
                <w:sz w:val="17"/>
                <w:szCs w:val="17"/>
              </w:rPr>
              <w:t xml:space="preserve">11,582,251 </w:t>
            </w:r>
          </w:p>
        </w:tc>
      </w:tr>
      <w:tr w:rsidR="00E542A7" w:rsidRPr="002D70DA" w:rsidTr="00E542A7">
        <w:trPr>
          <w:trHeight w:val="240"/>
          <w:jc w:val="center"/>
        </w:trPr>
        <w:tc>
          <w:tcPr>
            <w:tcW w:w="4900" w:type="dxa"/>
            <w:tcBorders>
              <w:top w:val="nil"/>
              <w:left w:val="nil"/>
              <w:bottom w:val="nil"/>
              <w:right w:val="single" w:sz="4" w:space="0" w:color="auto"/>
            </w:tcBorders>
            <w:shd w:val="clear" w:color="000000" w:fill="FFFFFF"/>
            <w:vAlign w:val="center"/>
            <w:hideMark/>
          </w:tcPr>
          <w:p w:rsidR="00E542A7" w:rsidRPr="002D70DA" w:rsidRDefault="00E542A7" w:rsidP="00E542A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542A7" w:rsidRPr="00E542A7" w:rsidRDefault="00E542A7" w:rsidP="00E542A7">
            <w:pPr>
              <w:jc w:val="right"/>
              <w:rPr>
                <w:rFonts w:ascii="Arial" w:hAnsi="Arial" w:cs="Arial"/>
                <w:b/>
                <w:sz w:val="17"/>
                <w:szCs w:val="17"/>
              </w:rPr>
            </w:pPr>
            <w:r w:rsidRPr="00E542A7">
              <w:rPr>
                <w:rFonts w:ascii="Arial" w:hAnsi="Arial" w:cs="Arial"/>
                <w:b/>
                <w:sz w:val="17"/>
                <w:szCs w:val="17"/>
              </w:rPr>
              <w:t xml:space="preserve">11,072,533,580 </w:t>
            </w:r>
          </w:p>
        </w:tc>
        <w:tc>
          <w:tcPr>
            <w:tcW w:w="2180" w:type="dxa"/>
            <w:tcBorders>
              <w:top w:val="nil"/>
              <w:left w:val="single" w:sz="4" w:space="0" w:color="auto"/>
              <w:bottom w:val="single" w:sz="4" w:space="0" w:color="auto"/>
              <w:right w:val="single" w:sz="4" w:space="0" w:color="auto"/>
            </w:tcBorders>
            <w:shd w:val="clear" w:color="000000" w:fill="FFFFFF"/>
          </w:tcPr>
          <w:p w:rsidR="00E542A7" w:rsidRPr="00E542A7" w:rsidRDefault="00E542A7" w:rsidP="00E542A7">
            <w:pPr>
              <w:jc w:val="right"/>
              <w:rPr>
                <w:rFonts w:ascii="Arial" w:hAnsi="Arial" w:cs="Arial"/>
                <w:b/>
                <w:sz w:val="17"/>
                <w:szCs w:val="17"/>
              </w:rPr>
            </w:pPr>
            <w:r w:rsidRPr="00E542A7">
              <w:rPr>
                <w:rFonts w:ascii="Arial" w:hAnsi="Arial" w:cs="Arial"/>
                <w:b/>
                <w:sz w:val="17"/>
                <w:szCs w:val="17"/>
              </w:rPr>
              <w:t xml:space="preserve">10,604,692,476 </w:t>
            </w:r>
          </w:p>
        </w:tc>
      </w:tr>
    </w:tbl>
    <w:p w:rsidR="00537846" w:rsidRDefault="00537846" w:rsidP="00537846">
      <w:pPr>
        <w:rPr>
          <w:rFonts w:ascii="Arial" w:eastAsia="Calibri" w:hAnsi="Arial" w:cs="Arial"/>
          <w:spacing w:val="-1"/>
          <w:sz w:val="17"/>
          <w:szCs w:val="17"/>
        </w:rPr>
      </w:pPr>
    </w:p>
    <w:p w:rsidR="00537846" w:rsidRDefault="00537846" w:rsidP="00537846">
      <w:pPr>
        <w:rPr>
          <w:rFonts w:ascii="Arial" w:eastAsia="Calibri" w:hAnsi="Arial" w:cs="Arial"/>
          <w:spacing w:val="-1"/>
          <w:sz w:val="17"/>
          <w:szCs w:val="17"/>
        </w:rPr>
      </w:pPr>
    </w:p>
    <w:p w:rsidR="00DF3CB3" w:rsidRDefault="00DF3CB3">
      <w:pPr>
        <w:rPr>
          <w:rFonts w:ascii="Arial" w:eastAsia="Calibri" w:hAnsi="Arial" w:cs="Arial"/>
          <w:spacing w:val="-1"/>
          <w:sz w:val="17"/>
          <w:szCs w:val="17"/>
        </w:rPr>
      </w:pPr>
    </w:p>
    <w:p w:rsidR="003A2688" w:rsidRPr="002D70DA" w:rsidRDefault="003A2688" w:rsidP="003A268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Pr="003A2688">
        <w:rPr>
          <w:rFonts w:ascii="Arial" w:eastAsia="Calibri" w:hAnsi="Arial" w:cs="Arial"/>
          <w:spacing w:val="-1"/>
          <w:sz w:val="17"/>
          <w:szCs w:val="17"/>
        </w:rPr>
        <w:t>Transferencia, Asignaciones, Subsidios y Subvenciones, y Pensiones y Jubilaciones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Pr>
          <w:rFonts w:ascii="Arial" w:eastAsia="Calibri" w:hAnsi="Arial" w:cs="Arial"/>
          <w:spacing w:val="-1"/>
          <w:sz w:val="17"/>
          <w:szCs w:val="17"/>
        </w:rPr>
        <w:t xml:space="preserve">que el saldo al 31 de diciembre del </w:t>
      </w:r>
      <w:r w:rsidR="001E5CD9">
        <w:rPr>
          <w:rFonts w:ascii="Arial" w:eastAsia="Calibri" w:hAnsi="Arial" w:cs="Arial"/>
          <w:spacing w:val="-1"/>
          <w:sz w:val="17"/>
          <w:szCs w:val="17"/>
        </w:rPr>
        <w:t>2020</w:t>
      </w:r>
      <w:r>
        <w:rPr>
          <w:rFonts w:ascii="Arial" w:eastAsia="Calibri" w:hAnsi="Arial" w:cs="Arial"/>
          <w:spacing w:val="-1"/>
          <w:sz w:val="17"/>
          <w:szCs w:val="17"/>
        </w:rPr>
        <w:t xml:space="preserve"> es:</w:t>
      </w:r>
    </w:p>
    <w:p w:rsidR="003A2688" w:rsidRDefault="003A2688" w:rsidP="003A2688">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33418B" w:rsidRPr="002D70DA" w:rsidTr="000A7FE2">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418B" w:rsidRPr="002D70DA" w:rsidRDefault="0033418B" w:rsidP="001E5CD9">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418B"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418B"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0A7FE2" w:rsidRPr="001E79D9" w:rsidTr="000A7FE2">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A7FE2" w:rsidRPr="0033418B" w:rsidRDefault="000A7FE2" w:rsidP="000A7FE2">
            <w:pPr>
              <w:rPr>
                <w:rFonts w:ascii="Arial" w:hAnsi="Arial" w:cs="Arial"/>
                <w:sz w:val="17"/>
                <w:szCs w:val="17"/>
              </w:rPr>
            </w:pPr>
            <w:r w:rsidRPr="0033418B">
              <w:rPr>
                <w:rFonts w:ascii="Arial" w:hAnsi="Arial" w:cs="Arial"/>
                <w:sz w:val="17"/>
                <w:szCs w:val="17"/>
              </w:rPr>
              <w:t>Transferencias y Asignaciones</w:t>
            </w:r>
          </w:p>
        </w:tc>
        <w:tc>
          <w:tcPr>
            <w:tcW w:w="2180" w:type="dxa"/>
            <w:tcBorders>
              <w:top w:val="nil"/>
              <w:left w:val="nil"/>
              <w:bottom w:val="single" w:sz="4" w:space="0" w:color="auto"/>
              <w:right w:val="single" w:sz="4" w:space="0" w:color="auto"/>
            </w:tcBorders>
            <w:shd w:val="clear" w:color="auto" w:fill="auto"/>
          </w:tcPr>
          <w:p w:rsidR="000A7FE2" w:rsidRPr="0033418B" w:rsidRDefault="000A7FE2" w:rsidP="000A7FE2">
            <w:pPr>
              <w:jc w:val="right"/>
              <w:rPr>
                <w:rFonts w:ascii="Arial" w:hAnsi="Arial" w:cs="Arial"/>
                <w:sz w:val="17"/>
                <w:szCs w:val="17"/>
              </w:rPr>
            </w:pPr>
            <w:r w:rsidRPr="0033418B">
              <w:rPr>
                <w:rFonts w:ascii="Arial" w:hAnsi="Arial" w:cs="Arial"/>
                <w:sz w:val="17"/>
                <w:szCs w:val="17"/>
              </w:rPr>
              <w:t xml:space="preserve"> 7,700,786,951 </w:t>
            </w:r>
          </w:p>
        </w:tc>
        <w:tc>
          <w:tcPr>
            <w:tcW w:w="2180" w:type="dxa"/>
            <w:tcBorders>
              <w:top w:val="nil"/>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8,512,761,962</w:t>
            </w:r>
          </w:p>
        </w:tc>
      </w:tr>
      <w:tr w:rsidR="000A7FE2" w:rsidRPr="001E79D9" w:rsidTr="000A7FE2">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A7FE2" w:rsidRPr="0033418B" w:rsidRDefault="000A7FE2" w:rsidP="000A7FE2">
            <w:pPr>
              <w:rPr>
                <w:rFonts w:ascii="Arial" w:hAnsi="Arial" w:cs="Arial"/>
                <w:sz w:val="17"/>
                <w:szCs w:val="17"/>
              </w:rPr>
            </w:pPr>
            <w:r w:rsidRPr="0033418B">
              <w:rPr>
                <w:rFonts w:ascii="Arial" w:hAnsi="Arial" w:cs="Arial"/>
                <w:sz w:val="17"/>
                <w:szCs w:val="17"/>
              </w:rPr>
              <w:t>Subsidios y Subvenciones</w:t>
            </w:r>
          </w:p>
        </w:tc>
        <w:tc>
          <w:tcPr>
            <w:tcW w:w="2180" w:type="dxa"/>
            <w:tcBorders>
              <w:top w:val="nil"/>
              <w:left w:val="nil"/>
              <w:bottom w:val="single" w:sz="4" w:space="0" w:color="auto"/>
              <w:right w:val="single" w:sz="4" w:space="0" w:color="auto"/>
            </w:tcBorders>
            <w:shd w:val="clear" w:color="auto" w:fill="auto"/>
          </w:tcPr>
          <w:p w:rsidR="000A7FE2" w:rsidRPr="0033418B" w:rsidRDefault="000A7FE2" w:rsidP="000A7FE2">
            <w:pPr>
              <w:jc w:val="right"/>
              <w:rPr>
                <w:rFonts w:ascii="Arial" w:hAnsi="Arial" w:cs="Arial"/>
                <w:sz w:val="17"/>
                <w:szCs w:val="17"/>
              </w:rPr>
            </w:pPr>
            <w:r w:rsidRPr="0033418B">
              <w:rPr>
                <w:rFonts w:ascii="Arial" w:hAnsi="Arial" w:cs="Arial"/>
                <w:sz w:val="17"/>
                <w:szCs w:val="17"/>
              </w:rPr>
              <w:t xml:space="preserve"> 2,794,575,962 </w:t>
            </w:r>
          </w:p>
        </w:tc>
        <w:tc>
          <w:tcPr>
            <w:tcW w:w="2180" w:type="dxa"/>
            <w:tcBorders>
              <w:top w:val="nil"/>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2,825,502,743</w:t>
            </w:r>
          </w:p>
        </w:tc>
      </w:tr>
      <w:tr w:rsidR="000A7FE2" w:rsidRPr="002D70DA" w:rsidTr="000A7FE2">
        <w:trPr>
          <w:trHeight w:val="240"/>
          <w:jc w:val="center"/>
        </w:trPr>
        <w:tc>
          <w:tcPr>
            <w:tcW w:w="4900" w:type="dxa"/>
            <w:tcBorders>
              <w:top w:val="nil"/>
              <w:left w:val="nil"/>
              <w:bottom w:val="nil"/>
              <w:right w:val="nil"/>
            </w:tcBorders>
            <w:shd w:val="clear" w:color="000000" w:fill="FFFFFF"/>
            <w:vAlign w:val="center"/>
            <w:hideMark/>
          </w:tcPr>
          <w:p w:rsidR="000A7FE2" w:rsidRPr="002D70DA" w:rsidRDefault="000A7FE2" w:rsidP="000A7FE2">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0A7FE2" w:rsidRPr="0033418B" w:rsidRDefault="00D233F9" w:rsidP="000A7FE2">
            <w:pPr>
              <w:jc w:val="right"/>
              <w:rPr>
                <w:rFonts w:ascii="Arial" w:hAnsi="Arial" w:cs="Arial"/>
                <w:b/>
                <w:sz w:val="17"/>
                <w:szCs w:val="17"/>
              </w:rPr>
            </w:pPr>
            <w:r w:rsidRPr="00D233F9">
              <w:rPr>
                <w:rFonts w:ascii="Arial" w:hAnsi="Arial" w:cs="Arial"/>
                <w:b/>
                <w:sz w:val="17"/>
                <w:szCs w:val="17"/>
              </w:rPr>
              <w:t xml:space="preserve">11,338,264,705 </w:t>
            </w:r>
            <w:r w:rsidR="000A7FE2" w:rsidRPr="0033418B">
              <w:rPr>
                <w:rFonts w:ascii="Arial" w:hAnsi="Arial" w:cs="Arial"/>
                <w:b/>
                <w:sz w:val="17"/>
                <w:szCs w:val="17"/>
              </w:rPr>
              <w:t xml:space="preserve"> </w:t>
            </w:r>
          </w:p>
        </w:tc>
        <w:tc>
          <w:tcPr>
            <w:tcW w:w="2180" w:type="dxa"/>
            <w:tcBorders>
              <w:top w:val="single" w:sz="4" w:space="0" w:color="auto"/>
              <w:left w:val="nil"/>
              <w:bottom w:val="single" w:sz="4" w:space="0" w:color="auto"/>
              <w:right w:val="single" w:sz="4" w:space="0" w:color="auto"/>
            </w:tcBorders>
            <w:shd w:val="clear" w:color="000000" w:fill="FFFFFF"/>
            <w:noWrap/>
          </w:tcPr>
          <w:p w:rsidR="000A7FE2" w:rsidRPr="000A7FE2" w:rsidRDefault="00D233F9" w:rsidP="000A7FE2">
            <w:pPr>
              <w:jc w:val="right"/>
              <w:rPr>
                <w:rFonts w:ascii="Arial" w:hAnsi="Arial" w:cs="Arial"/>
                <w:b/>
                <w:sz w:val="17"/>
                <w:szCs w:val="17"/>
              </w:rPr>
            </w:pPr>
            <w:r w:rsidRPr="00D233F9">
              <w:rPr>
                <w:rFonts w:ascii="Arial" w:hAnsi="Arial" w:cs="Arial"/>
                <w:b/>
                <w:sz w:val="17"/>
                <w:szCs w:val="17"/>
              </w:rPr>
              <w:t>10,495,362,913</w:t>
            </w:r>
          </w:p>
        </w:tc>
      </w:tr>
    </w:tbl>
    <w:p w:rsidR="0033418B" w:rsidRDefault="0033418B" w:rsidP="0033418B">
      <w:pPr>
        <w:spacing w:before="80" w:line="250" w:lineRule="exact"/>
        <w:ind w:left="709"/>
        <w:jc w:val="both"/>
        <w:rPr>
          <w:rFonts w:ascii="Arial" w:eastAsia="Calibri" w:hAnsi="Arial" w:cs="Arial"/>
          <w:spacing w:val="-1"/>
          <w:sz w:val="17"/>
          <w:szCs w:val="17"/>
        </w:rPr>
      </w:pPr>
    </w:p>
    <w:p w:rsidR="000A7FE2" w:rsidRDefault="000A7FE2" w:rsidP="0033418B">
      <w:pPr>
        <w:spacing w:before="80" w:line="250" w:lineRule="exact"/>
        <w:ind w:left="709"/>
        <w:jc w:val="both"/>
        <w:rPr>
          <w:rFonts w:ascii="Arial" w:eastAsia="Calibri" w:hAnsi="Arial" w:cs="Arial"/>
          <w:spacing w:val="-1"/>
          <w:sz w:val="17"/>
          <w:szCs w:val="17"/>
        </w:rPr>
      </w:pPr>
    </w:p>
    <w:p w:rsidR="000A7FE2" w:rsidRDefault="000A7FE2" w:rsidP="0033418B">
      <w:pPr>
        <w:spacing w:before="80" w:line="250" w:lineRule="exact"/>
        <w:ind w:left="709"/>
        <w:jc w:val="both"/>
        <w:rPr>
          <w:rFonts w:ascii="Arial" w:eastAsia="Calibri" w:hAnsi="Arial" w:cs="Arial"/>
          <w:spacing w:val="-1"/>
          <w:sz w:val="17"/>
          <w:szCs w:val="17"/>
        </w:rPr>
      </w:pPr>
    </w:p>
    <w:p w:rsidR="000A7FE2" w:rsidRDefault="000A7FE2" w:rsidP="0033418B">
      <w:pPr>
        <w:spacing w:before="80" w:line="250" w:lineRule="exact"/>
        <w:ind w:left="709"/>
        <w:jc w:val="both"/>
        <w:rPr>
          <w:rFonts w:ascii="Arial" w:eastAsia="Calibri" w:hAnsi="Arial" w:cs="Arial"/>
          <w:spacing w:val="-1"/>
          <w:sz w:val="17"/>
          <w:szCs w:val="17"/>
        </w:rPr>
      </w:pPr>
    </w:p>
    <w:p w:rsidR="003400B3" w:rsidRDefault="003400B3" w:rsidP="003400B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Los cuales están distribuido de la siguiente manera:</w:t>
      </w:r>
    </w:p>
    <w:p w:rsidR="003400B3" w:rsidRPr="002D70DA" w:rsidRDefault="003400B3" w:rsidP="003400B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400B3"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00B3" w:rsidRPr="002D70DA" w:rsidRDefault="003400B3"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400B3"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400B3"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7,017,530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6,429,215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67,053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34,113,237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34,036,724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41,701,890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138,307,322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3,768,323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3,617,156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1,000,834,421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942,679,256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83,845,018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215,681,007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212,625,623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1,584,964,871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1,744,734,593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760,662,154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470,589,356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1,109,472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1,544,181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23,333,219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22,528,440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10,315,930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8,101,369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131,954,426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116,794,585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415,474,467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426,804,085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43,996,925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59,120,811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345,875,216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365,960,766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44,095,869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40,858,049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62,300,000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233,501,716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12,967,778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14,041,859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10,838,650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10,372,073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161,001,069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7,534,623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7,220,000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2,133,860,240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1,149,994,646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41,731,489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41,521,315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247,966,197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224,779,496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1,043,106,243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971,466,214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lastRenderedPageBreak/>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169,547,760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199,065,232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2,380,264,763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2,270,618,921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68,186,178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64,967,362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40,172,567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43,134,294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14,493,002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15,667,111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288,981,361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265,930,897 </w:t>
            </w:r>
          </w:p>
        </w:tc>
      </w:tr>
      <w:tr w:rsidR="000A7FE2" w:rsidRPr="002D70DA" w:rsidTr="00D233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7FE2" w:rsidRPr="000A7FE2" w:rsidRDefault="000A7FE2" w:rsidP="000A7FE2">
            <w:pPr>
              <w:rPr>
                <w:rFonts w:ascii="Arial" w:hAnsi="Arial" w:cs="Arial"/>
                <w:sz w:val="17"/>
                <w:szCs w:val="17"/>
              </w:rPr>
            </w:pPr>
            <w:r w:rsidRPr="000A7FE2">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151,414,897 </w:t>
            </w:r>
          </w:p>
        </w:tc>
        <w:tc>
          <w:tcPr>
            <w:tcW w:w="2180" w:type="dxa"/>
            <w:tcBorders>
              <w:top w:val="single" w:sz="4" w:space="0" w:color="auto"/>
              <w:left w:val="nil"/>
              <w:bottom w:val="single" w:sz="4" w:space="0" w:color="auto"/>
              <w:right w:val="single" w:sz="4" w:space="0" w:color="auto"/>
            </w:tcBorders>
            <w:shd w:val="clear" w:color="auto" w:fill="auto"/>
          </w:tcPr>
          <w:p w:rsidR="000A7FE2" w:rsidRPr="000A7FE2" w:rsidRDefault="000A7FE2" w:rsidP="000A7FE2">
            <w:pPr>
              <w:jc w:val="right"/>
              <w:rPr>
                <w:rFonts w:ascii="Arial" w:hAnsi="Arial" w:cs="Arial"/>
                <w:sz w:val="17"/>
                <w:szCs w:val="17"/>
              </w:rPr>
            </w:pPr>
            <w:r w:rsidRPr="000A7FE2">
              <w:rPr>
                <w:rFonts w:ascii="Arial" w:hAnsi="Arial" w:cs="Arial"/>
                <w:sz w:val="17"/>
                <w:szCs w:val="17"/>
              </w:rPr>
              <w:t xml:space="preserve">143,437,108 </w:t>
            </w:r>
          </w:p>
        </w:tc>
      </w:tr>
      <w:tr w:rsidR="000A7FE2" w:rsidRPr="002D70DA" w:rsidTr="00D233F9">
        <w:trPr>
          <w:trHeight w:val="240"/>
          <w:jc w:val="center"/>
        </w:trPr>
        <w:tc>
          <w:tcPr>
            <w:tcW w:w="4900" w:type="dxa"/>
            <w:tcBorders>
              <w:top w:val="nil"/>
              <w:left w:val="nil"/>
              <w:bottom w:val="nil"/>
              <w:right w:val="single" w:sz="4" w:space="0" w:color="auto"/>
            </w:tcBorders>
            <w:shd w:val="clear" w:color="000000" w:fill="FFFFFF"/>
            <w:vAlign w:val="center"/>
            <w:hideMark/>
          </w:tcPr>
          <w:p w:rsidR="000A7FE2" w:rsidRPr="002D70DA" w:rsidRDefault="000A7FE2" w:rsidP="000A7FE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A7FE2" w:rsidRPr="000A7FE2" w:rsidRDefault="000A7FE2" w:rsidP="000A7FE2">
            <w:pPr>
              <w:jc w:val="right"/>
              <w:rPr>
                <w:rFonts w:ascii="Arial" w:hAnsi="Arial" w:cs="Arial"/>
                <w:b/>
                <w:sz w:val="17"/>
                <w:szCs w:val="17"/>
              </w:rPr>
            </w:pPr>
            <w:r w:rsidRPr="000A7FE2">
              <w:rPr>
                <w:rFonts w:ascii="Arial" w:hAnsi="Arial" w:cs="Arial"/>
                <w:b/>
                <w:sz w:val="17"/>
                <w:szCs w:val="17"/>
              </w:rPr>
              <w:t xml:space="preserve">11,338,264,705 </w:t>
            </w:r>
          </w:p>
        </w:tc>
        <w:tc>
          <w:tcPr>
            <w:tcW w:w="2180" w:type="dxa"/>
            <w:tcBorders>
              <w:top w:val="nil"/>
              <w:left w:val="single" w:sz="4" w:space="0" w:color="auto"/>
              <w:bottom w:val="single" w:sz="4" w:space="0" w:color="auto"/>
              <w:right w:val="single" w:sz="4" w:space="0" w:color="auto"/>
            </w:tcBorders>
            <w:shd w:val="clear" w:color="000000" w:fill="FFFFFF"/>
          </w:tcPr>
          <w:p w:rsidR="000A7FE2" w:rsidRPr="000A7FE2" w:rsidRDefault="000A7FE2" w:rsidP="000A7FE2">
            <w:pPr>
              <w:jc w:val="right"/>
              <w:rPr>
                <w:rFonts w:ascii="Arial" w:hAnsi="Arial" w:cs="Arial"/>
                <w:b/>
                <w:sz w:val="17"/>
                <w:szCs w:val="17"/>
              </w:rPr>
            </w:pPr>
            <w:r w:rsidRPr="000A7FE2">
              <w:rPr>
                <w:rFonts w:ascii="Arial" w:hAnsi="Arial" w:cs="Arial"/>
                <w:b/>
                <w:sz w:val="17"/>
                <w:szCs w:val="17"/>
              </w:rPr>
              <w:t xml:space="preserve">10,495,362,913 </w:t>
            </w:r>
          </w:p>
        </w:tc>
      </w:tr>
    </w:tbl>
    <w:p w:rsidR="00DF3CB3" w:rsidRDefault="00DF3CB3" w:rsidP="00DF3CB3">
      <w:pPr>
        <w:spacing w:before="80" w:line="250" w:lineRule="exact"/>
        <w:ind w:left="709"/>
        <w:jc w:val="both"/>
        <w:rPr>
          <w:rFonts w:ascii="Arial" w:eastAsia="Calibri" w:hAnsi="Arial" w:cs="Arial"/>
          <w:spacing w:val="-1"/>
          <w:sz w:val="17"/>
          <w:szCs w:val="17"/>
        </w:rPr>
      </w:pPr>
    </w:p>
    <w:p w:rsidR="003A2688" w:rsidRDefault="003A2688" w:rsidP="003A2688">
      <w:pPr>
        <w:rPr>
          <w:rFonts w:ascii="Arial" w:eastAsia="Calibri" w:hAnsi="Arial" w:cs="Arial"/>
          <w:b/>
          <w:spacing w:val="-1"/>
          <w:sz w:val="17"/>
          <w:szCs w:val="17"/>
        </w:rPr>
      </w:pP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1E5CD9">
        <w:rPr>
          <w:rFonts w:ascii="Arial" w:eastAsia="Calibri" w:hAnsi="Arial" w:cs="Arial"/>
          <w:spacing w:val="-1"/>
          <w:sz w:val="17"/>
          <w:szCs w:val="17"/>
        </w:rPr>
        <w:t>2020</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6E64F1">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1E5CD9"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1E5CD9"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6E64F1" w:rsidRPr="002D70DA" w:rsidTr="006E64F1">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E64F1" w:rsidRPr="0055148B" w:rsidRDefault="006E64F1" w:rsidP="006E64F1">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6E64F1" w:rsidRPr="008B4C63" w:rsidRDefault="006E64F1" w:rsidP="006E64F1">
            <w:pPr>
              <w:jc w:val="right"/>
              <w:rPr>
                <w:rFonts w:ascii="Arial" w:hAnsi="Arial" w:cs="Arial"/>
                <w:sz w:val="17"/>
                <w:szCs w:val="17"/>
              </w:rPr>
            </w:pPr>
            <w:r w:rsidRPr="006E64F1">
              <w:rPr>
                <w:rFonts w:ascii="Arial" w:hAnsi="Arial" w:cs="Arial"/>
                <w:sz w:val="17"/>
                <w:szCs w:val="17"/>
              </w:rPr>
              <w:t>1,676,170</w:t>
            </w:r>
          </w:p>
        </w:tc>
        <w:tc>
          <w:tcPr>
            <w:tcW w:w="2148" w:type="dxa"/>
            <w:tcBorders>
              <w:top w:val="nil"/>
              <w:left w:val="single" w:sz="4" w:space="0" w:color="auto"/>
              <w:bottom w:val="single" w:sz="4" w:space="0" w:color="auto"/>
              <w:right w:val="single" w:sz="4" w:space="0" w:color="auto"/>
            </w:tcBorders>
            <w:shd w:val="clear" w:color="auto" w:fill="auto"/>
          </w:tcPr>
          <w:p w:rsidR="006E64F1" w:rsidRPr="006E64F1" w:rsidRDefault="006E64F1" w:rsidP="006E64F1">
            <w:pPr>
              <w:jc w:val="right"/>
              <w:rPr>
                <w:rFonts w:ascii="Arial" w:hAnsi="Arial" w:cs="Arial"/>
                <w:sz w:val="17"/>
                <w:szCs w:val="17"/>
              </w:rPr>
            </w:pPr>
            <w:r w:rsidRPr="006E64F1">
              <w:rPr>
                <w:rFonts w:ascii="Arial" w:hAnsi="Arial" w:cs="Arial"/>
                <w:sz w:val="17"/>
                <w:szCs w:val="17"/>
              </w:rPr>
              <w:t>2,691,808</w:t>
            </w:r>
          </w:p>
        </w:tc>
      </w:tr>
      <w:tr w:rsidR="006E64F1" w:rsidRPr="002D70DA" w:rsidTr="006E64F1">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E64F1" w:rsidRPr="0055148B" w:rsidRDefault="006E64F1" w:rsidP="006E64F1">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6E64F1" w:rsidRPr="008B4C63" w:rsidRDefault="006E64F1" w:rsidP="006E64F1">
            <w:pPr>
              <w:jc w:val="right"/>
              <w:rPr>
                <w:rFonts w:ascii="Arial" w:hAnsi="Arial" w:cs="Arial"/>
                <w:sz w:val="17"/>
                <w:szCs w:val="17"/>
              </w:rPr>
            </w:pPr>
            <w:r w:rsidRPr="006E64F1">
              <w:rPr>
                <w:rFonts w:ascii="Arial" w:hAnsi="Arial" w:cs="Arial"/>
                <w:sz w:val="17"/>
                <w:szCs w:val="17"/>
              </w:rPr>
              <w:t>14,081,209</w:t>
            </w:r>
          </w:p>
        </w:tc>
        <w:tc>
          <w:tcPr>
            <w:tcW w:w="2148" w:type="dxa"/>
            <w:tcBorders>
              <w:top w:val="nil"/>
              <w:left w:val="single" w:sz="4" w:space="0" w:color="auto"/>
              <w:bottom w:val="single" w:sz="4" w:space="0" w:color="auto"/>
              <w:right w:val="single" w:sz="4" w:space="0" w:color="auto"/>
            </w:tcBorders>
            <w:shd w:val="clear" w:color="auto" w:fill="auto"/>
          </w:tcPr>
          <w:p w:rsidR="006E64F1" w:rsidRPr="006E64F1" w:rsidRDefault="006E64F1" w:rsidP="006E64F1">
            <w:pPr>
              <w:jc w:val="right"/>
              <w:rPr>
                <w:rFonts w:ascii="Arial" w:hAnsi="Arial" w:cs="Arial"/>
                <w:sz w:val="17"/>
                <w:szCs w:val="17"/>
              </w:rPr>
            </w:pPr>
            <w:r w:rsidRPr="006E64F1">
              <w:rPr>
                <w:rFonts w:ascii="Arial" w:hAnsi="Arial" w:cs="Arial"/>
                <w:sz w:val="17"/>
                <w:szCs w:val="17"/>
              </w:rPr>
              <w:t>9,147,434</w:t>
            </w:r>
          </w:p>
        </w:tc>
      </w:tr>
      <w:tr w:rsidR="006E64F1" w:rsidRPr="002D70DA" w:rsidTr="006E64F1">
        <w:trPr>
          <w:trHeight w:val="240"/>
          <w:jc w:val="center"/>
        </w:trPr>
        <w:tc>
          <w:tcPr>
            <w:tcW w:w="4743" w:type="dxa"/>
            <w:tcBorders>
              <w:top w:val="single" w:sz="4" w:space="0" w:color="auto"/>
              <w:right w:val="single" w:sz="4" w:space="0" w:color="auto"/>
            </w:tcBorders>
            <w:shd w:val="clear" w:color="auto" w:fill="auto"/>
            <w:vAlign w:val="center"/>
          </w:tcPr>
          <w:p w:rsidR="006E64F1" w:rsidRPr="00F93CE5" w:rsidRDefault="006E64F1" w:rsidP="006E64F1">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E64F1" w:rsidRPr="008B4C63" w:rsidRDefault="006E64F1" w:rsidP="006E64F1">
            <w:pPr>
              <w:jc w:val="right"/>
              <w:rPr>
                <w:rFonts w:ascii="Arial" w:hAnsi="Arial" w:cs="Arial"/>
                <w:b/>
                <w:sz w:val="17"/>
                <w:szCs w:val="17"/>
              </w:rPr>
            </w:pPr>
            <w:r w:rsidRPr="006E64F1">
              <w:rPr>
                <w:rFonts w:ascii="Arial" w:hAnsi="Arial" w:cs="Arial"/>
                <w:b/>
                <w:sz w:val="17"/>
                <w:szCs w:val="17"/>
              </w:rPr>
              <w:t>15,757,379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E64F1" w:rsidRPr="006E64F1" w:rsidRDefault="006E64F1" w:rsidP="006E64F1">
            <w:pPr>
              <w:jc w:val="right"/>
              <w:rPr>
                <w:rFonts w:ascii="Arial" w:hAnsi="Arial" w:cs="Arial"/>
                <w:b/>
                <w:sz w:val="17"/>
                <w:szCs w:val="17"/>
              </w:rPr>
            </w:pPr>
            <w:r w:rsidRPr="006E64F1">
              <w:rPr>
                <w:rFonts w:ascii="Arial" w:hAnsi="Arial" w:cs="Arial"/>
                <w:b/>
                <w:sz w:val="17"/>
                <w:szCs w:val="17"/>
              </w:rPr>
              <w:t>11,839,242</w:t>
            </w:r>
          </w:p>
        </w:tc>
      </w:tr>
    </w:tbl>
    <w:p w:rsidR="00B4359F" w:rsidRDefault="00B4359F">
      <w:pPr>
        <w:rPr>
          <w:rFonts w:ascii="Arial" w:eastAsia="Calibri" w:hAnsi="Arial" w:cs="Arial"/>
          <w:spacing w:val="-1"/>
          <w:sz w:val="17"/>
          <w:szCs w:val="17"/>
        </w:rPr>
      </w:pPr>
    </w:p>
    <w:p w:rsidR="0022168C" w:rsidRDefault="0022168C">
      <w:pPr>
        <w:rPr>
          <w:rFonts w:ascii="Arial" w:eastAsia="Calibri" w:hAnsi="Arial" w:cs="Arial"/>
          <w:spacing w:val="-1"/>
          <w:sz w:val="17"/>
          <w:szCs w:val="17"/>
        </w:rPr>
      </w:pP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378CB"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78CB" w:rsidRPr="002D70DA" w:rsidRDefault="000378CB"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78CB"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78CB"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31,015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52,414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609,375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0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10,637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822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7,594,186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0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63,501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0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3,322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741,066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1,184,389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206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656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327,419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1,457,235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2,385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32,875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lastRenderedPageBreak/>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139,414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24,898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76,858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476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2,898,471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5,246,870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2,544,041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1,646,802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97,905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0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376,349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482,300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63,314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1,651,585 </w:t>
            </w:r>
          </w:p>
        </w:tc>
      </w:tr>
      <w:tr w:rsidR="007409E9" w:rsidRPr="002D70DA" w:rsidTr="000472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09E9" w:rsidRPr="007409E9" w:rsidRDefault="007409E9" w:rsidP="007409E9">
            <w:pPr>
              <w:rPr>
                <w:rFonts w:ascii="Arial" w:hAnsi="Arial" w:cs="Arial"/>
                <w:sz w:val="17"/>
                <w:szCs w:val="17"/>
              </w:rPr>
            </w:pPr>
            <w:r w:rsidRPr="007409E9">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181,236 </w:t>
            </w:r>
          </w:p>
        </w:tc>
        <w:tc>
          <w:tcPr>
            <w:tcW w:w="2180" w:type="dxa"/>
            <w:tcBorders>
              <w:top w:val="single" w:sz="4" w:space="0" w:color="auto"/>
              <w:left w:val="nil"/>
              <w:bottom w:val="single" w:sz="4" w:space="0" w:color="auto"/>
              <w:right w:val="single" w:sz="4" w:space="0" w:color="auto"/>
            </w:tcBorders>
            <w:shd w:val="clear" w:color="auto" w:fill="auto"/>
          </w:tcPr>
          <w:p w:rsidR="007409E9" w:rsidRPr="007409E9" w:rsidRDefault="007409E9" w:rsidP="007409E9">
            <w:pPr>
              <w:jc w:val="right"/>
              <w:rPr>
                <w:rFonts w:ascii="Arial" w:hAnsi="Arial" w:cs="Arial"/>
                <w:sz w:val="17"/>
                <w:szCs w:val="17"/>
              </w:rPr>
            </w:pPr>
            <w:r w:rsidRPr="007409E9">
              <w:rPr>
                <w:rFonts w:ascii="Arial" w:hAnsi="Arial" w:cs="Arial"/>
                <w:sz w:val="17"/>
                <w:szCs w:val="17"/>
              </w:rPr>
              <w:t xml:space="preserve">54,598 </w:t>
            </w:r>
          </w:p>
        </w:tc>
      </w:tr>
      <w:tr w:rsidR="007409E9" w:rsidRPr="002D70DA" w:rsidTr="000472A9">
        <w:trPr>
          <w:trHeight w:val="240"/>
          <w:jc w:val="center"/>
        </w:trPr>
        <w:tc>
          <w:tcPr>
            <w:tcW w:w="4900" w:type="dxa"/>
            <w:tcBorders>
              <w:top w:val="nil"/>
              <w:left w:val="nil"/>
              <w:bottom w:val="nil"/>
              <w:right w:val="single" w:sz="4" w:space="0" w:color="auto"/>
            </w:tcBorders>
            <w:shd w:val="clear" w:color="000000" w:fill="FFFFFF"/>
            <w:vAlign w:val="center"/>
            <w:hideMark/>
          </w:tcPr>
          <w:p w:rsidR="007409E9" w:rsidRPr="002D70DA" w:rsidRDefault="007409E9" w:rsidP="007409E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409E9" w:rsidRPr="007409E9" w:rsidRDefault="007409E9" w:rsidP="007409E9">
            <w:pPr>
              <w:jc w:val="right"/>
              <w:rPr>
                <w:rFonts w:ascii="Arial" w:hAnsi="Arial" w:cs="Arial"/>
                <w:b/>
                <w:sz w:val="17"/>
                <w:szCs w:val="17"/>
              </w:rPr>
            </w:pPr>
            <w:r w:rsidRPr="007409E9">
              <w:rPr>
                <w:rFonts w:ascii="Arial" w:hAnsi="Arial" w:cs="Arial"/>
                <w:b/>
                <w:sz w:val="17"/>
                <w:szCs w:val="17"/>
              </w:rPr>
              <w:t xml:space="preserve">15,757,379 </w:t>
            </w:r>
          </w:p>
        </w:tc>
        <w:tc>
          <w:tcPr>
            <w:tcW w:w="2180" w:type="dxa"/>
            <w:tcBorders>
              <w:top w:val="nil"/>
              <w:left w:val="single" w:sz="4" w:space="0" w:color="auto"/>
              <w:bottom w:val="single" w:sz="4" w:space="0" w:color="auto"/>
              <w:right w:val="single" w:sz="4" w:space="0" w:color="auto"/>
            </w:tcBorders>
            <w:shd w:val="clear" w:color="000000" w:fill="FFFFFF"/>
          </w:tcPr>
          <w:p w:rsidR="007409E9" w:rsidRPr="007409E9" w:rsidRDefault="007409E9" w:rsidP="007409E9">
            <w:pPr>
              <w:jc w:val="right"/>
              <w:rPr>
                <w:rFonts w:ascii="Arial" w:hAnsi="Arial" w:cs="Arial"/>
                <w:b/>
                <w:sz w:val="17"/>
                <w:szCs w:val="17"/>
              </w:rPr>
            </w:pPr>
            <w:r w:rsidRPr="007409E9">
              <w:rPr>
                <w:rFonts w:ascii="Arial" w:hAnsi="Arial" w:cs="Arial"/>
                <w:b/>
                <w:sz w:val="17"/>
                <w:szCs w:val="17"/>
              </w:rPr>
              <w:t xml:space="preserve">11,839,242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5A66A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E5CD9" w:rsidP="00603D16">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E5CD9" w:rsidP="00603D16">
            <w:pPr>
              <w:jc w:val="center"/>
              <w:rPr>
                <w:rFonts w:ascii="Arial" w:hAnsi="Arial" w:cs="Arial"/>
                <w:b/>
                <w:bCs/>
                <w:color w:val="000000"/>
                <w:sz w:val="17"/>
                <w:szCs w:val="17"/>
              </w:rPr>
            </w:pPr>
            <w:r>
              <w:rPr>
                <w:rFonts w:ascii="Arial" w:hAnsi="Arial" w:cs="Arial"/>
                <w:b/>
                <w:bCs/>
                <w:color w:val="000000"/>
                <w:sz w:val="17"/>
                <w:szCs w:val="17"/>
              </w:rPr>
              <w:t>2019</w:t>
            </w:r>
          </w:p>
        </w:tc>
      </w:tr>
      <w:tr w:rsidR="005A66AB" w:rsidRPr="00882163" w:rsidTr="005A66AB">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5A66AB" w:rsidRPr="001E79D9" w:rsidRDefault="005A66AB" w:rsidP="005A66AB">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5A66AB" w:rsidRPr="00627154" w:rsidRDefault="005A66AB" w:rsidP="005A66AB">
            <w:pPr>
              <w:jc w:val="right"/>
              <w:rPr>
                <w:rFonts w:ascii="Arial" w:hAnsi="Arial" w:cs="Arial"/>
                <w:b/>
                <w:sz w:val="17"/>
                <w:szCs w:val="17"/>
              </w:rPr>
            </w:pPr>
            <w:r w:rsidRPr="005A66AB">
              <w:rPr>
                <w:rFonts w:ascii="Arial" w:hAnsi="Arial" w:cs="Arial"/>
                <w:b/>
                <w:sz w:val="17"/>
                <w:szCs w:val="17"/>
              </w:rPr>
              <w:t>18,839,679,132</w:t>
            </w:r>
          </w:p>
        </w:tc>
        <w:tc>
          <w:tcPr>
            <w:tcW w:w="2180" w:type="dxa"/>
            <w:tcBorders>
              <w:top w:val="single" w:sz="4" w:space="0" w:color="auto"/>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b/>
                <w:sz w:val="17"/>
                <w:szCs w:val="17"/>
              </w:rPr>
            </w:pPr>
            <w:r w:rsidRPr="005A66AB">
              <w:rPr>
                <w:rFonts w:ascii="Arial" w:hAnsi="Arial" w:cs="Arial"/>
                <w:b/>
                <w:sz w:val="17"/>
                <w:szCs w:val="17"/>
              </w:rPr>
              <w:t>18,962,727,740</w:t>
            </w:r>
          </w:p>
        </w:tc>
      </w:tr>
      <w:tr w:rsidR="005A66AB" w:rsidTr="005A66AB">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15343C" w:rsidRDefault="005A66AB" w:rsidP="005A66AB">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sz w:val="17"/>
                <w:szCs w:val="17"/>
              </w:rPr>
            </w:pPr>
            <w:r w:rsidRPr="005A66AB">
              <w:rPr>
                <w:rFonts w:ascii="Arial" w:hAnsi="Arial" w:cs="Arial"/>
                <w:sz w:val="17"/>
                <w:szCs w:val="17"/>
              </w:rPr>
              <w:t xml:space="preserve">14,751,704,883 </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sz w:val="17"/>
                <w:szCs w:val="17"/>
              </w:rPr>
            </w:pPr>
            <w:r w:rsidRPr="005A66AB">
              <w:rPr>
                <w:rFonts w:ascii="Arial" w:hAnsi="Arial" w:cs="Arial"/>
                <w:sz w:val="17"/>
                <w:szCs w:val="17"/>
              </w:rPr>
              <w:t>14,293,332,325</w:t>
            </w:r>
          </w:p>
        </w:tc>
      </w:tr>
      <w:tr w:rsidR="005A66AB" w:rsidTr="005A66A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15343C" w:rsidRDefault="005A66AB" w:rsidP="005A66AB">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sz w:val="17"/>
                <w:szCs w:val="17"/>
              </w:rPr>
            </w:pPr>
            <w:r w:rsidRPr="005A66AB">
              <w:rPr>
                <w:rFonts w:ascii="Arial" w:hAnsi="Arial" w:cs="Arial"/>
                <w:sz w:val="17"/>
                <w:szCs w:val="17"/>
              </w:rPr>
              <w:t xml:space="preserve">1,865,855,641 </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sz w:val="17"/>
                <w:szCs w:val="17"/>
              </w:rPr>
            </w:pPr>
            <w:r w:rsidRPr="005A66AB">
              <w:rPr>
                <w:rFonts w:ascii="Arial" w:hAnsi="Arial" w:cs="Arial"/>
                <w:sz w:val="17"/>
                <w:szCs w:val="17"/>
              </w:rPr>
              <w:t>1,635,766,780</w:t>
            </w:r>
          </w:p>
        </w:tc>
      </w:tr>
      <w:tr w:rsidR="005A66AB" w:rsidTr="005A66A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15343C" w:rsidRDefault="005A66AB" w:rsidP="005A66AB">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sz w:val="17"/>
                <w:szCs w:val="17"/>
              </w:rPr>
            </w:pPr>
            <w:r w:rsidRPr="005A66AB">
              <w:rPr>
                <w:rFonts w:ascii="Arial" w:hAnsi="Arial" w:cs="Arial"/>
                <w:sz w:val="17"/>
                <w:szCs w:val="17"/>
              </w:rPr>
              <w:t xml:space="preserve">2,222,118,607 </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sz w:val="17"/>
                <w:szCs w:val="17"/>
              </w:rPr>
            </w:pPr>
            <w:r w:rsidRPr="005A66AB">
              <w:rPr>
                <w:rFonts w:ascii="Arial" w:hAnsi="Arial" w:cs="Arial"/>
                <w:sz w:val="17"/>
                <w:szCs w:val="17"/>
              </w:rPr>
              <w:t>3,033,628,636</w:t>
            </w:r>
          </w:p>
        </w:tc>
      </w:tr>
      <w:tr w:rsidR="005A66AB" w:rsidTr="005A66A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69430E" w:rsidRDefault="005A66AB" w:rsidP="005A66AB">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5A66AB" w:rsidRPr="00627154" w:rsidRDefault="005A66AB" w:rsidP="005A66AB">
            <w:pPr>
              <w:jc w:val="right"/>
              <w:rPr>
                <w:rFonts w:ascii="Arial" w:hAnsi="Arial" w:cs="Arial"/>
                <w:b/>
                <w:sz w:val="17"/>
                <w:szCs w:val="17"/>
              </w:rPr>
            </w:pPr>
            <w:r w:rsidRPr="005A66AB">
              <w:rPr>
                <w:rFonts w:ascii="Arial" w:hAnsi="Arial" w:cs="Arial"/>
                <w:b/>
                <w:sz w:val="17"/>
                <w:szCs w:val="17"/>
              </w:rPr>
              <w:t>1,282,305,022</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b/>
                <w:sz w:val="17"/>
                <w:szCs w:val="17"/>
              </w:rPr>
            </w:pPr>
            <w:r w:rsidRPr="005A66AB">
              <w:rPr>
                <w:rFonts w:ascii="Arial" w:hAnsi="Arial" w:cs="Arial"/>
                <w:b/>
                <w:sz w:val="17"/>
                <w:szCs w:val="17"/>
              </w:rPr>
              <w:t>1,371,112,777</w:t>
            </w:r>
          </w:p>
        </w:tc>
      </w:tr>
      <w:tr w:rsidR="005A66AB" w:rsidTr="005A66A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69430E" w:rsidRDefault="005A66AB" w:rsidP="005A66AB">
            <w:pPr>
              <w:rPr>
                <w:rFonts w:ascii="Arial" w:hAnsi="Arial" w:cs="Arial"/>
                <w:b/>
                <w:sz w:val="17"/>
                <w:szCs w:val="17"/>
              </w:rPr>
            </w:pPr>
            <w:r w:rsidRPr="00627154">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5A66AB" w:rsidRPr="00627154" w:rsidRDefault="005A66AB" w:rsidP="005A66AB">
            <w:pPr>
              <w:jc w:val="right"/>
              <w:rPr>
                <w:rFonts w:ascii="Arial" w:hAnsi="Arial" w:cs="Arial"/>
                <w:b/>
                <w:sz w:val="17"/>
                <w:szCs w:val="17"/>
              </w:rPr>
            </w:pPr>
            <w:r>
              <w:rPr>
                <w:rFonts w:ascii="Arial" w:hAnsi="Arial" w:cs="Arial"/>
                <w:b/>
                <w:sz w:val="17"/>
                <w:szCs w:val="17"/>
              </w:rPr>
              <w:t>0</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b/>
                <w:sz w:val="17"/>
                <w:szCs w:val="17"/>
              </w:rPr>
            </w:pPr>
            <w:r w:rsidRPr="005A66AB">
              <w:rPr>
                <w:rFonts w:ascii="Arial" w:hAnsi="Arial" w:cs="Arial"/>
                <w:b/>
                <w:sz w:val="17"/>
                <w:szCs w:val="17"/>
              </w:rPr>
              <w:t>394,057</w:t>
            </w:r>
          </w:p>
        </w:tc>
      </w:tr>
      <w:tr w:rsidR="005A66AB" w:rsidTr="005A66A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69430E" w:rsidRDefault="005A66AB" w:rsidP="005A66AB">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5A66AB" w:rsidRPr="00627154" w:rsidRDefault="005A66AB" w:rsidP="005A66AB">
            <w:pPr>
              <w:jc w:val="right"/>
              <w:rPr>
                <w:rFonts w:ascii="Arial" w:hAnsi="Arial" w:cs="Arial"/>
                <w:b/>
                <w:sz w:val="17"/>
                <w:szCs w:val="17"/>
              </w:rPr>
            </w:pPr>
            <w:r w:rsidRPr="005A66AB">
              <w:rPr>
                <w:rFonts w:ascii="Arial" w:hAnsi="Arial" w:cs="Arial"/>
                <w:b/>
                <w:sz w:val="17"/>
                <w:szCs w:val="17"/>
              </w:rPr>
              <w:t>621,034,105</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b/>
                <w:sz w:val="17"/>
                <w:szCs w:val="17"/>
              </w:rPr>
            </w:pPr>
            <w:r w:rsidRPr="005A66AB">
              <w:rPr>
                <w:rFonts w:ascii="Arial" w:hAnsi="Arial" w:cs="Arial"/>
                <w:b/>
                <w:sz w:val="17"/>
                <w:szCs w:val="17"/>
              </w:rPr>
              <w:t>609,709,283</w:t>
            </w:r>
          </w:p>
        </w:tc>
      </w:tr>
      <w:tr w:rsidR="005A66AB" w:rsidTr="005A66A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A66AB" w:rsidRPr="0069430E" w:rsidRDefault="005A66AB" w:rsidP="005A66AB">
            <w:pPr>
              <w:rPr>
                <w:rFonts w:ascii="Arial" w:hAnsi="Arial" w:cs="Arial"/>
                <w:b/>
                <w:sz w:val="17"/>
                <w:szCs w:val="17"/>
              </w:rPr>
            </w:pPr>
            <w:r w:rsidRPr="00DB0AD8">
              <w:rPr>
                <w:rFonts w:ascii="Arial" w:hAnsi="Arial" w:cs="Arial"/>
                <w:b/>
                <w:sz w:val="17"/>
                <w:szCs w:val="17"/>
              </w:rPr>
              <w:t>Inversión Pública</w:t>
            </w:r>
            <w:r w:rsidRPr="00DB0AD8">
              <w:rPr>
                <w:rFonts w:ascii="Arial" w:hAnsi="Arial" w:cs="Arial"/>
                <w:b/>
                <w:sz w:val="17"/>
                <w:szCs w:val="17"/>
              </w:rPr>
              <w:tab/>
            </w:r>
          </w:p>
        </w:tc>
        <w:tc>
          <w:tcPr>
            <w:tcW w:w="2180" w:type="dxa"/>
            <w:tcBorders>
              <w:top w:val="nil"/>
              <w:left w:val="nil"/>
              <w:bottom w:val="single" w:sz="4" w:space="0" w:color="auto"/>
              <w:right w:val="single" w:sz="4" w:space="0" w:color="auto"/>
            </w:tcBorders>
            <w:shd w:val="clear" w:color="auto" w:fill="auto"/>
          </w:tcPr>
          <w:p w:rsidR="005A66AB" w:rsidRPr="00627154" w:rsidRDefault="005A66AB" w:rsidP="005A66AB">
            <w:pPr>
              <w:jc w:val="right"/>
              <w:rPr>
                <w:rFonts w:ascii="Arial" w:hAnsi="Arial" w:cs="Arial"/>
                <w:b/>
                <w:sz w:val="17"/>
                <w:szCs w:val="17"/>
              </w:rPr>
            </w:pPr>
            <w:r w:rsidRPr="005A66AB">
              <w:rPr>
                <w:rFonts w:ascii="Arial" w:hAnsi="Arial" w:cs="Arial"/>
                <w:b/>
                <w:sz w:val="17"/>
                <w:szCs w:val="17"/>
              </w:rPr>
              <w:t>1,082,191,410</w:t>
            </w:r>
          </w:p>
        </w:tc>
        <w:tc>
          <w:tcPr>
            <w:tcW w:w="2180" w:type="dxa"/>
            <w:tcBorders>
              <w:top w:val="nil"/>
              <w:left w:val="nil"/>
              <w:bottom w:val="single" w:sz="4" w:space="0" w:color="auto"/>
              <w:right w:val="single" w:sz="4" w:space="0" w:color="auto"/>
            </w:tcBorders>
            <w:shd w:val="clear" w:color="auto" w:fill="auto"/>
          </w:tcPr>
          <w:p w:rsidR="005A66AB" w:rsidRPr="005A66AB" w:rsidRDefault="005A66AB" w:rsidP="005A66AB">
            <w:pPr>
              <w:jc w:val="right"/>
              <w:rPr>
                <w:rFonts w:ascii="Arial" w:hAnsi="Arial" w:cs="Arial"/>
                <w:b/>
                <w:sz w:val="17"/>
                <w:szCs w:val="17"/>
              </w:rPr>
            </w:pPr>
            <w:r w:rsidRPr="005A66AB">
              <w:rPr>
                <w:rFonts w:ascii="Arial" w:hAnsi="Arial" w:cs="Arial"/>
                <w:b/>
                <w:sz w:val="17"/>
                <w:szCs w:val="17"/>
              </w:rPr>
              <w:t>1,197,601,679</w:t>
            </w:r>
          </w:p>
        </w:tc>
      </w:tr>
      <w:tr w:rsidR="005A66AB" w:rsidRPr="002D70DA" w:rsidTr="005A66AB">
        <w:trPr>
          <w:trHeight w:val="240"/>
          <w:jc w:val="center"/>
        </w:trPr>
        <w:tc>
          <w:tcPr>
            <w:tcW w:w="4900" w:type="dxa"/>
            <w:tcBorders>
              <w:top w:val="nil"/>
              <w:left w:val="nil"/>
              <w:bottom w:val="nil"/>
              <w:right w:val="nil"/>
            </w:tcBorders>
            <w:shd w:val="clear" w:color="000000" w:fill="FFFFFF"/>
            <w:vAlign w:val="center"/>
            <w:hideMark/>
          </w:tcPr>
          <w:p w:rsidR="005A66AB" w:rsidRPr="002D70DA" w:rsidRDefault="005A66AB" w:rsidP="005A66AB">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5A66AB" w:rsidRPr="00627154" w:rsidRDefault="005A66AB" w:rsidP="005A66AB">
            <w:pPr>
              <w:jc w:val="right"/>
              <w:rPr>
                <w:rFonts w:ascii="Arial" w:hAnsi="Arial" w:cs="Arial"/>
                <w:b/>
                <w:sz w:val="17"/>
                <w:szCs w:val="17"/>
              </w:rPr>
            </w:pPr>
            <w:r w:rsidRPr="005A66AB">
              <w:rPr>
                <w:rFonts w:ascii="Arial" w:hAnsi="Arial" w:cs="Arial"/>
                <w:b/>
                <w:sz w:val="17"/>
                <w:szCs w:val="17"/>
              </w:rPr>
              <w:t>21,825,209,668</w:t>
            </w:r>
          </w:p>
        </w:tc>
        <w:tc>
          <w:tcPr>
            <w:tcW w:w="2180" w:type="dxa"/>
            <w:tcBorders>
              <w:top w:val="single" w:sz="4" w:space="0" w:color="auto"/>
              <w:left w:val="nil"/>
              <w:bottom w:val="single" w:sz="4" w:space="0" w:color="auto"/>
              <w:right w:val="single" w:sz="4" w:space="0" w:color="auto"/>
            </w:tcBorders>
            <w:shd w:val="clear" w:color="000000" w:fill="FFFFFF"/>
            <w:noWrap/>
          </w:tcPr>
          <w:p w:rsidR="005A66AB" w:rsidRPr="005A66AB" w:rsidRDefault="005A66AB" w:rsidP="005A66AB">
            <w:pPr>
              <w:jc w:val="right"/>
              <w:rPr>
                <w:rFonts w:ascii="Arial" w:hAnsi="Arial" w:cs="Arial"/>
                <w:b/>
                <w:sz w:val="17"/>
                <w:szCs w:val="17"/>
              </w:rPr>
            </w:pPr>
            <w:r w:rsidRPr="005A66AB">
              <w:rPr>
                <w:rFonts w:ascii="Arial" w:hAnsi="Arial" w:cs="Arial"/>
                <w:b/>
                <w:sz w:val="17"/>
                <w:szCs w:val="17"/>
              </w:rPr>
              <w:t>22,141,545,536</w:t>
            </w:r>
          </w:p>
        </w:tc>
      </w:tr>
    </w:tbl>
    <w:p w:rsidR="00373C97" w:rsidRDefault="00373C97" w:rsidP="00510FDC">
      <w:pPr>
        <w:autoSpaceDE w:val="0"/>
        <w:autoSpaceDN w:val="0"/>
        <w:adjustRightInd w:val="0"/>
        <w:spacing w:before="240" w:after="120"/>
        <w:ind w:left="709"/>
        <w:rPr>
          <w:rFonts w:ascii="Arial" w:eastAsia="Calibri" w:hAnsi="Arial" w:cs="Arial"/>
          <w:spacing w:val="-1"/>
          <w:sz w:val="17"/>
          <w:szCs w:val="17"/>
        </w:rPr>
      </w:pPr>
    </w:p>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73C97"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73C97" w:rsidRPr="002D70DA" w:rsidRDefault="00373C97"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73C9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73C97"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5,499,393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5,146,350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10,843,911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9,336,291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30,604,603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29,966,243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44,799,109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24,973,626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1,828,363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1,478,149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891,882,746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871,822,492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78,586,051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74,668,324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215,833,825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201,676,008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164,344,743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162,507,298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338,613,458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299,108,107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lastRenderedPageBreak/>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326,469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371,262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11,067,869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11,072,384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11,435,253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10,660,613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94,123,883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90,930,170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20,277,654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19,496,367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15,142,202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14,597,489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92,905,954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88,669,852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8,339,071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8,828,650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49,453,191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47,577,666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3,230,297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2,717,319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8,986,044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8,554,905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11,208,615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47,674,825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4,735,819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4,288,545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2,844,618,070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2,676,387,172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20,269,201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18,794,136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178,073,683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169,146,027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7,288,762,823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7,201,434,538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114,114,818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109,022,641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1,709,698,131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1,627,633,025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57,080,125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52,199,678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29,085,993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27,025,877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22,731,644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21,277,845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262,953,841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249,989,053 </w:t>
            </w:r>
          </w:p>
        </w:tc>
      </w:tr>
      <w:tr w:rsidR="005217B2" w:rsidRPr="002D70DA" w:rsidTr="005217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7B2" w:rsidRPr="005217B2" w:rsidRDefault="005217B2" w:rsidP="005217B2">
            <w:pPr>
              <w:rPr>
                <w:rFonts w:ascii="Arial" w:hAnsi="Arial" w:cs="Arial"/>
                <w:sz w:val="17"/>
                <w:szCs w:val="17"/>
              </w:rPr>
            </w:pPr>
            <w:r w:rsidRPr="005217B2">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110,248,032 </w:t>
            </w:r>
          </w:p>
        </w:tc>
        <w:tc>
          <w:tcPr>
            <w:tcW w:w="2180" w:type="dxa"/>
            <w:tcBorders>
              <w:top w:val="single" w:sz="4" w:space="0" w:color="auto"/>
              <w:left w:val="nil"/>
              <w:bottom w:val="single" w:sz="4" w:space="0" w:color="auto"/>
              <w:right w:val="single" w:sz="4" w:space="0" w:color="auto"/>
            </w:tcBorders>
            <w:shd w:val="clear" w:color="auto" w:fill="auto"/>
          </w:tcPr>
          <w:p w:rsidR="005217B2" w:rsidRPr="005217B2" w:rsidRDefault="005217B2" w:rsidP="005217B2">
            <w:pPr>
              <w:jc w:val="right"/>
              <w:rPr>
                <w:rFonts w:ascii="Arial" w:hAnsi="Arial" w:cs="Arial"/>
                <w:sz w:val="17"/>
                <w:szCs w:val="17"/>
              </w:rPr>
            </w:pPr>
            <w:r w:rsidRPr="005217B2">
              <w:rPr>
                <w:rFonts w:ascii="Arial" w:hAnsi="Arial" w:cs="Arial"/>
                <w:sz w:val="17"/>
                <w:szCs w:val="17"/>
              </w:rPr>
              <w:t xml:space="preserve">104,299,397 </w:t>
            </w:r>
          </w:p>
        </w:tc>
      </w:tr>
      <w:tr w:rsidR="005217B2" w:rsidRPr="002D70DA" w:rsidTr="005217B2">
        <w:trPr>
          <w:trHeight w:val="240"/>
          <w:jc w:val="center"/>
        </w:trPr>
        <w:tc>
          <w:tcPr>
            <w:tcW w:w="4900" w:type="dxa"/>
            <w:tcBorders>
              <w:top w:val="nil"/>
              <w:left w:val="nil"/>
              <w:bottom w:val="nil"/>
              <w:right w:val="single" w:sz="4" w:space="0" w:color="auto"/>
            </w:tcBorders>
            <w:shd w:val="clear" w:color="000000" w:fill="FFFFFF"/>
            <w:vAlign w:val="center"/>
            <w:hideMark/>
          </w:tcPr>
          <w:p w:rsidR="005217B2" w:rsidRPr="002D70DA" w:rsidRDefault="005217B2" w:rsidP="005217B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217B2" w:rsidRPr="005217B2" w:rsidRDefault="005217B2" w:rsidP="005217B2">
            <w:pPr>
              <w:jc w:val="right"/>
              <w:rPr>
                <w:rFonts w:ascii="Arial" w:hAnsi="Arial" w:cs="Arial"/>
                <w:b/>
                <w:sz w:val="17"/>
                <w:szCs w:val="17"/>
              </w:rPr>
            </w:pPr>
            <w:r w:rsidRPr="005217B2">
              <w:rPr>
                <w:rFonts w:ascii="Arial" w:hAnsi="Arial" w:cs="Arial"/>
                <w:b/>
                <w:sz w:val="17"/>
                <w:szCs w:val="17"/>
              </w:rPr>
              <w:t xml:space="preserve">14,751,704,883 </w:t>
            </w:r>
          </w:p>
        </w:tc>
        <w:tc>
          <w:tcPr>
            <w:tcW w:w="2180" w:type="dxa"/>
            <w:tcBorders>
              <w:top w:val="nil"/>
              <w:left w:val="single" w:sz="4" w:space="0" w:color="auto"/>
              <w:bottom w:val="single" w:sz="4" w:space="0" w:color="auto"/>
              <w:right w:val="single" w:sz="4" w:space="0" w:color="auto"/>
            </w:tcBorders>
            <w:shd w:val="clear" w:color="000000" w:fill="FFFFFF"/>
          </w:tcPr>
          <w:p w:rsidR="005217B2" w:rsidRPr="005217B2" w:rsidRDefault="005217B2" w:rsidP="005217B2">
            <w:pPr>
              <w:jc w:val="right"/>
              <w:rPr>
                <w:rFonts w:ascii="Arial" w:hAnsi="Arial" w:cs="Arial"/>
                <w:b/>
                <w:sz w:val="17"/>
                <w:szCs w:val="17"/>
              </w:rPr>
            </w:pPr>
            <w:r w:rsidRPr="005217B2">
              <w:rPr>
                <w:rFonts w:ascii="Arial" w:hAnsi="Arial" w:cs="Arial"/>
                <w:b/>
                <w:sz w:val="17"/>
                <w:szCs w:val="17"/>
              </w:rPr>
              <w:t xml:space="preserve">14,293,332,325 </w:t>
            </w:r>
          </w:p>
        </w:tc>
      </w:tr>
    </w:tbl>
    <w:p w:rsidR="00B96342" w:rsidRDefault="00B96342" w:rsidP="000337D3">
      <w:pPr>
        <w:autoSpaceDE w:val="0"/>
        <w:autoSpaceDN w:val="0"/>
        <w:adjustRightInd w:val="0"/>
        <w:spacing w:before="240" w:after="120"/>
        <w:ind w:left="709"/>
        <w:rPr>
          <w:rFonts w:ascii="Arial" w:eastAsia="Calibri" w:hAnsi="Arial" w:cs="Arial"/>
          <w:spacing w:val="-1"/>
          <w:sz w:val="17"/>
          <w:szCs w:val="17"/>
        </w:rPr>
      </w:pPr>
    </w:p>
    <w:p w:rsidR="00B96342" w:rsidRDefault="00B96342">
      <w:pPr>
        <w:rPr>
          <w:rFonts w:ascii="Arial" w:eastAsia="Calibri" w:hAnsi="Arial" w:cs="Arial"/>
          <w:spacing w:val="-1"/>
          <w:sz w:val="17"/>
          <w:szCs w:val="17"/>
        </w:rPr>
      </w:pPr>
      <w:r>
        <w:rPr>
          <w:rFonts w:ascii="Arial" w:eastAsia="Calibri" w:hAnsi="Arial" w:cs="Arial"/>
          <w:spacing w:val="-1"/>
          <w:sz w:val="17"/>
          <w:szCs w:val="17"/>
        </w:rPr>
        <w:br w:type="page"/>
      </w: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678FC"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678FC" w:rsidRPr="002D70DA" w:rsidRDefault="007678FC"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678FC"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678FC"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1,776,615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4,328,516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4,062,001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3,598,394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2,715,147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1,356,148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3,031,831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1,752,623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161,031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120,638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4,995,957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10,172,195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8,447,228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6,603,713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4,564,934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4,565,183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24,067,190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32,379,861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185,264,332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127,172,148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884,369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1,266,565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484,436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1,257,393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4,893,267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5,985,795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1,011,120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1,249,210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396,718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589,846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35,335,241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33,510,125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3,078,172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2,608,793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6,324,389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6,321,910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288,635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244,543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415,395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528,067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93,647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3,725,531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155,420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235,667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983,102,870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752,046,717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1,144,713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1,170,462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209,517,362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200,541,875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252,792,594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255,153,584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6,110,731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31,230,288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99,895,761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118,283,050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lastRenderedPageBreak/>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5,835,474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7,527,648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3,525,535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3,186,111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1,395,659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1,535,490 </w:t>
            </w:r>
          </w:p>
        </w:tc>
      </w:tr>
      <w:tr w:rsidR="00F72C37" w:rsidRPr="002D70DA" w:rsidTr="00F72C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72C37" w:rsidRPr="00F72C37" w:rsidRDefault="00F72C37" w:rsidP="00F72C37">
            <w:pPr>
              <w:rPr>
                <w:rFonts w:ascii="Arial" w:hAnsi="Arial" w:cs="Arial"/>
                <w:sz w:val="17"/>
                <w:szCs w:val="17"/>
              </w:rPr>
            </w:pPr>
            <w:r w:rsidRPr="00F72C37">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3,775,742 </w:t>
            </w:r>
          </w:p>
        </w:tc>
        <w:tc>
          <w:tcPr>
            <w:tcW w:w="2180" w:type="dxa"/>
            <w:tcBorders>
              <w:top w:val="single" w:sz="4" w:space="0" w:color="auto"/>
              <w:left w:val="nil"/>
              <w:bottom w:val="single" w:sz="4" w:space="0" w:color="auto"/>
              <w:right w:val="single" w:sz="4" w:space="0" w:color="auto"/>
            </w:tcBorders>
            <w:shd w:val="clear" w:color="auto" w:fill="auto"/>
          </w:tcPr>
          <w:p w:rsidR="00F72C37" w:rsidRPr="00F72C37" w:rsidRDefault="00F72C37" w:rsidP="00F72C37">
            <w:pPr>
              <w:jc w:val="right"/>
              <w:rPr>
                <w:rFonts w:ascii="Arial" w:hAnsi="Arial" w:cs="Arial"/>
                <w:sz w:val="17"/>
                <w:szCs w:val="17"/>
              </w:rPr>
            </w:pPr>
            <w:r w:rsidRPr="00F72C37">
              <w:rPr>
                <w:rFonts w:ascii="Arial" w:hAnsi="Arial" w:cs="Arial"/>
                <w:sz w:val="17"/>
                <w:szCs w:val="17"/>
              </w:rPr>
              <w:t xml:space="preserve">6,245,242 </w:t>
            </w:r>
          </w:p>
        </w:tc>
      </w:tr>
      <w:tr w:rsidR="00F72C37" w:rsidRPr="002D70DA" w:rsidTr="00F72C37">
        <w:trPr>
          <w:trHeight w:val="240"/>
          <w:jc w:val="center"/>
        </w:trPr>
        <w:tc>
          <w:tcPr>
            <w:tcW w:w="4900" w:type="dxa"/>
            <w:tcBorders>
              <w:top w:val="nil"/>
              <w:left w:val="nil"/>
              <w:bottom w:val="nil"/>
              <w:right w:val="single" w:sz="4" w:space="0" w:color="auto"/>
            </w:tcBorders>
            <w:shd w:val="clear" w:color="000000" w:fill="FFFFFF"/>
            <w:vAlign w:val="center"/>
            <w:hideMark/>
          </w:tcPr>
          <w:p w:rsidR="00F72C37" w:rsidRPr="002D70DA" w:rsidRDefault="00F72C37" w:rsidP="00F72C3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72C37" w:rsidRPr="00F72C37" w:rsidRDefault="00F72C37" w:rsidP="00F72C37">
            <w:pPr>
              <w:jc w:val="right"/>
              <w:rPr>
                <w:rFonts w:ascii="Arial" w:hAnsi="Arial" w:cs="Arial"/>
                <w:b/>
                <w:sz w:val="17"/>
                <w:szCs w:val="17"/>
              </w:rPr>
            </w:pPr>
            <w:r w:rsidRPr="00F72C37">
              <w:rPr>
                <w:rFonts w:ascii="Arial" w:hAnsi="Arial" w:cs="Arial"/>
                <w:b/>
                <w:sz w:val="17"/>
                <w:szCs w:val="17"/>
              </w:rPr>
              <w:t xml:space="preserve">1,865,855,641 </w:t>
            </w:r>
          </w:p>
        </w:tc>
        <w:tc>
          <w:tcPr>
            <w:tcW w:w="2180" w:type="dxa"/>
            <w:tcBorders>
              <w:top w:val="nil"/>
              <w:left w:val="single" w:sz="4" w:space="0" w:color="auto"/>
              <w:bottom w:val="single" w:sz="4" w:space="0" w:color="auto"/>
              <w:right w:val="single" w:sz="4" w:space="0" w:color="auto"/>
            </w:tcBorders>
            <w:shd w:val="clear" w:color="000000" w:fill="FFFFFF"/>
          </w:tcPr>
          <w:p w:rsidR="00F72C37" w:rsidRPr="00F72C37" w:rsidRDefault="00F72C37" w:rsidP="00F72C37">
            <w:pPr>
              <w:jc w:val="right"/>
              <w:rPr>
                <w:rFonts w:ascii="Arial" w:hAnsi="Arial" w:cs="Arial"/>
                <w:b/>
                <w:sz w:val="17"/>
                <w:szCs w:val="17"/>
              </w:rPr>
            </w:pPr>
            <w:r w:rsidRPr="00F72C37">
              <w:rPr>
                <w:rFonts w:ascii="Arial" w:hAnsi="Arial" w:cs="Arial"/>
                <w:b/>
                <w:sz w:val="17"/>
                <w:szCs w:val="17"/>
              </w:rPr>
              <w:t xml:space="preserve">1,635,766,780 </w:t>
            </w:r>
          </w:p>
        </w:tc>
      </w:tr>
    </w:tbl>
    <w:p w:rsidR="007678FC" w:rsidRDefault="007678FC" w:rsidP="002165BD">
      <w:pPr>
        <w:autoSpaceDE w:val="0"/>
        <w:autoSpaceDN w:val="0"/>
        <w:adjustRightInd w:val="0"/>
        <w:spacing w:before="240" w:after="120"/>
        <w:ind w:left="709"/>
        <w:rPr>
          <w:rFonts w:ascii="Arial" w:eastAsia="Calibri" w:hAnsi="Arial" w:cs="Arial"/>
          <w:spacing w:val="-1"/>
          <w:sz w:val="17"/>
          <w:szCs w:val="17"/>
        </w:rPr>
      </w:pP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06A0E"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6A0E" w:rsidRPr="002D70DA" w:rsidRDefault="00306A0E"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6A0E"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6A0E"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1,547,786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2,243,112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5,681,996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5,625,869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11,260,135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12,253,799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80,978,418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66,016,952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1,311,437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2,071,053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66,404,018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77,739,884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15,278,280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14,858,859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12,388,273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13,601,090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57,736,491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69,142,686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52,549,220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46,352,625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202,791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15,773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6,016,575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12,328,070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1,969,975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3,377,710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6,574,536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9,941,401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5,635,182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4,630,020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2,306,290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8,371,824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172,637,128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218,109,672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30,096,140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29,042,945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66,574,629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64,066,838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5,796,947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8,962,962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943,314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3,432,271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lastRenderedPageBreak/>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5,033,979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886,625,260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1,070,070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1,760,084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647,893,891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519,926,358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16,049,458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15,087,828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37,634,116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42,534,094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455,882,562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408,722,874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83,439,186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87,420,784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210,498,820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237,127,558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39,037,950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37,260,164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23,642,346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25,909,110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6,805,261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7,996,545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55,016,306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53,508,568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36,225,103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37,563,994 </w:t>
            </w:r>
          </w:p>
        </w:tc>
      </w:tr>
      <w:tr w:rsidR="004C68C4" w:rsidRPr="002D70DA" w:rsidTr="004C68C4">
        <w:trPr>
          <w:trHeight w:val="240"/>
          <w:jc w:val="center"/>
        </w:trPr>
        <w:tc>
          <w:tcPr>
            <w:tcW w:w="4900" w:type="dxa"/>
            <w:tcBorders>
              <w:top w:val="nil"/>
              <w:left w:val="nil"/>
              <w:bottom w:val="nil"/>
              <w:right w:val="single" w:sz="4" w:space="0" w:color="auto"/>
            </w:tcBorders>
            <w:shd w:val="clear" w:color="000000" w:fill="FFFFFF"/>
            <w:vAlign w:val="center"/>
            <w:hideMark/>
          </w:tcPr>
          <w:p w:rsidR="004C68C4" w:rsidRPr="002D70DA" w:rsidRDefault="004C68C4" w:rsidP="004C68C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C68C4" w:rsidRPr="004C68C4" w:rsidRDefault="004C68C4" w:rsidP="004C68C4">
            <w:pPr>
              <w:jc w:val="right"/>
              <w:rPr>
                <w:rFonts w:ascii="Arial" w:hAnsi="Arial" w:cs="Arial"/>
                <w:b/>
                <w:sz w:val="17"/>
                <w:szCs w:val="17"/>
              </w:rPr>
            </w:pPr>
            <w:r w:rsidRPr="004C68C4">
              <w:rPr>
                <w:rFonts w:ascii="Arial" w:hAnsi="Arial" w:cs="Arial"/>
                <w:b/>
                <w:sz w:val="17"/>
                <w:szCs w:val="17"/>
              </w:rPr>
              <w:t xml:space="preserve">2,222,118,607 </w:t>
            </w:r>
          </w:p>
        </w:tc>
        <w:tc>
          <w:tcPr>
            <w:tcW w:w="2180" w:type="dxa"/>
            <w:tcBorders>
              <w:top w:val="nil"/>
              <w:left w:val="single" w:sz="4" w:space="0" w:color="auto"/>
              <w:bottom w:val="single" w:sz="4" w:space="0" w:color="auto"/>
              <w:right w:val="single" w:sz="4" w:space="0" w:color="auto"/>
            </w:tcBorders>
            <w:shd w:val="clear" w:color="000000" w:fill="FFFFFF"/>
          </w:tcPr>
          <w:p w:rsidR="004C68C4" w:rsidRPr="004C68C4" w:rsidRDefault="004C68C4" w:rsidP="004C68C4">
            <w:pPr>
              <w:jc w:val="right"/>
              <w:rPr>
                <w:rFonts w:ascii="Arial" w:hAnsi="Arial" w:cs="Arial"/>
                <w:b/>
                <w:sz w:val="17"/>
                <w:szCs w:val="17"/>
              </w:rPr>
            </w:pPr>
            <w:r w:rsidRPr="004C68C4">
              <w:rPr>
                <w:rFonts w:ascii="Arial" w:hAnsi="Arial" w:cs="Arial"/>
                <w:b/>
                <w:sz w:val="17"/>
                <w:szCs w:val="17"/>
              </w:rPr>
              <w:t xml:space="preserve">3,033,628,636 </w:t>
            </w:r>
          </w:p>
        </w:tc>
      </w:tr>
    </w:tbl>
    <w:p w:rsidR="00421629" w:rsidRDefault="00421629" w:rsidP="0058361C">
      <w:pPr>
        <w:autoSpaceDE w:val="0"/>
        <w:autoSpaceDN w:val="0"/>
        <w:adjustRightInd w:val="0"/>
        <w:spacing w:before="240" w:after="120"/>
        <w:ind w:left="709"/>
        <w:rPr>
          <w:rFonts w:ascii="Arial" w:eastAsia="Calibri" w:hAnsi="Arial" w:cs="Arial"/>
          <w:spacing w:val="-1"/>
          <w:sz w:val="17"/>
          <w:szCs w:val="17"/>
        </w:rPr>
      </w:pP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C60EF"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60EF" w:rsidRPr="002D70DA" w:rsidRDefault="001C60EF"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60EF"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60EF"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917,297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197,434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1,535,600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104,814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136,347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129,571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248,290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205,503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113,082,896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92,592,041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1,143,989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801,234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5,603,812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4,897,028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36,272,589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31,797,256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26,616,281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15,127,399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lastRenderedPageBreak/>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7,873,073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9,293,678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527,685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428,254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4,368,914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3,644,605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29,417,063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67,305,134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59,693,780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43,009,134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273,654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180,401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46,088,331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184,500,677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756,245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1,902,992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99,112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90,092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54,664,988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32,153,036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1,216,471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1,356,894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40,382,957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35,147,313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140,625,661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187,478,712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2,468,613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1,935,399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659,769,772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623,634,503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3,415,748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2,671,612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2,190,647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1,786,491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176,000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1,073,937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37,396,589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22,634,770 </w:t>
            </w:r>
          </w:p>
        </w:tc>
      </w:tr>
      <w:tr w:rsidR="004C68C4" w:rsidRPr="002D70DA" w:rsidTr="004C68C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68C4" w:rsidRPr="004C68C4" w:rsidRDefault="004C68C4" w:rsidP="004C68C4">
            <w:pPr>
              <w:rPr>
                <w:rFonts w:ascii="Arial" w:hAnsi="Arial" w:cs="Arial"/>
                <w:sz w:val="17"/>
                <w:szCs w:val="17"/>
              </w:rPr>
            </w:pPr>
            <w:r w:rsidRPr="004C68C4">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5,342,616 </w:t>
            </w:r>
          </w:p>
        </w:tc>
        <w:tc>
          <w:tcPr>
            <w:tcW w:w="2180" w:type="dxa"/>
            <w:tcBorders>
              <w:top w:val="single" w:sz="4" w:space="0" w:color="auto"/>
              <w:left w:val="nil"/>
              <w:bottom w:val="single" w:sz="4" w:space="0" w:color="auto"/>
              <w:right w:val="single" w:sz="4" w:space="0" w:color="auto"/>
            </w:tcBorders>
            <w:shd w:val="clear" w:color="auto" w:fill="auto"/>
          </w:tcPr>
          <w:p w:rsidR="004C68C4" w:rsidRPr="004C68C4" w:rsidRDefault="004C68C4" w:rsidP="004C68C4">
            <w:pPr>
              <w:jc w:val="right"/>
              <w:rPr>
                <w:rFonts w:ascii="Arial" w:hAnsi="Arial" w:cs="Arial"/>
                <w:sz w:val="17"/>
                <w:szCs w:val="17"/>
              </w:rPr>
            </w:pPr>
            <w:r w:rsidRPr="004C68C4">
              <w:rPr>
                <w:rFonts w:ascii="Arial" w:hAnsi="Arial" w:cs="Arial"/>
                <w:sz w:val="17"/>
                <w:szCs w:val="17"/>
              </w:rPr>
              <w:t xml:space="preserve">5,032,864 </w:t>
            </w:r>
          </w:p>
        </w:tc>
      </w:tr>
      <w:tr w:rsidR="004C68C4" w:rsidRPr="002D70DA" w:rsidTr="004C68C4">
        <w:trPr>
          <w:trHeight w:val="240"/>
          <w:jc w:val="center"/>
        </w:trPr>
        <w:tc>
          <w:tcPr>
            <w:tcW w:w="4900" w:type="dxa"/>
            <w:tcBorders>
              <w:top w:val="nil"/>
              <w:left w:val="nil"/>
              <w:bottom w:val="nil"/>
              <w:right w:val="single" w:sz="4" w:space="0" w:color="auto"/>
            </w:tcBorders>
            <w:shd w:val="clear" w:color="000000" w:fill="FFFFFF"/>
            <w:vAlign w:val="center"/>
            <w:hideMark/>
          </w:tcPr>
          <w:p w:rsidR="004C68C4" w:rsidRPr="002D70DA" w:rsidRDefault="004C68C4" w:rsidP="004C68C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C68C4" w:rsidRPr="004C68C4" w:rsidRDefault="004C68C4" w:rsidP="004C68C4">
            <w:pPr>
              <w:jc w:val="right"/>
              <w:rPr>
                <w:rFonts w:ascii="Arial" w:hAnsi="Arial" w:cs="Arial"/>
                <w:b/>
                <w:sz w:val="17"/>
                <w:szCs w:val="17"/>
              </w:rPr>
            </w:pPr>
            <w:r w:rsidRPr="004C68C4">
              <w:rPr>
                <w:rFonts w:ascii="Arial" w:hAnsi="Arial" w:cs="Arial"/>
                <w:b/>
                <w:sz w:val="17"/>
                <w:szCs w:val="17"/>
              </w:rPr>
              <w:t xml:space="preserve">1,282,305,022 </w:t>
            </w:r>
          </w:p>
        </w:tc>
        <w:tc>
          <w:tcPr>
            <w:tcW w:w="2180" w:type="dxa"/>
            <w:tcBorders>
              <w:top w:val="nil"/>
              <w:left w:val="single" w:sz="4" w:space="0" w:color="auto"/>
              <w:bottom w:val="single" w:sz="4" w:space="0" w:color="auto"/>
              <w:right w:val="single" w:sz="4" w:space="0" w:color="auto"/>
            </w:tcBorders>
            <w:shd w:val="clear" w:color="000000" w:fill="FFFFFF"/>
          </w:tcPr>
          <w:p w:rsidR="004C68C4" w:rsidRPr="004C68C4" w:rsidRDefault="004C68C4" w:rsidP="004C68C4">
            <w:pPr>
              <w:jc w:val="right"/>
              <w:rPr>
                <w:rFonts w:ascii="Arial" w:hAnsi="Arial" w:cs="Arial"/>
                <w:b/>
                <w:sz w:val="17"/>
                <w:szCs w:val="17"/>
              </w:rPr>
            </w:pPr>
            <w:r w:rsidRPr="004C68C4">
              <w:rPr>
                <w:rFonts w:ascii="Arial" w:hAnsi="Arial" w:cs="Arial"/>
                <w:b/>
                <w:sz w:val="17"/>
                <w:szCs w:val="17"/>
              </w:rPr>
              <w:t xml:space="preserve">1,371,112,777 </w:t>
            </w:r>
          </w:p>
        </w:tc>
      </w:tr>
    </w:tbl>
    <w:p w:rsidR="00245E5E" w:rsidRDefault="00245E5E">
      <w:pPr>
        <w:rPr>
          <w:rFonts w:ascii="Arial" w:eastAsia="Calibri" w:hAnsi="Arial" w:cs="Arial"/>
          <w:spacing w:val="-1"/>
          <w:sz w:val="17"/>
          <w:szCs w:val="17"/>
        </w:rPr>
      </w:pPr>
    </w:p>
    <w:p w:rsidR="001C60EF" w:rsidRDefault="001C60EF">
      <w:pPr>
        <w:rPr>
          <w:rFonts w:ascii="Arial" w:eastAsia="Calibri" w:hAnsi="Arial" w:cs="Arial"/>
          <w:spacing w:val="-1"/>
          <w:sz w:val="17"/>
          <w:szCs w:val="17"/>
        </w:rPr>
      </w:pPr>
    </w:p>
    <w:p w:rsidR="00C95556" w:rsidRDefault="00C95556">
      <w:pPr>
        <w:rPr>
          <w:rFonts w:ascii="Arial" w:eastAsia="Calibri" w:hAnsi="Arial" w:cs="Arial"/>
          <w:spacing w:val="-1"/>
          <w:sz w:val="17"/>
          <w:szCs w:val="17"/>
        </w:rPr>
      </w:pPr>
      <w:r>
        <w:rPr>
          <w:rFonts w:ascii="Arial" w:eastAsia="Calibri" w:hAnsi="Arial" w:cs="Arial"/>
          <w:spacing w:val="-1"/>
          <w:sz w:val="17"/>
          <w:szCs w:val="17"/>
        </w:rPr>
        <w:br w:type="page"/>
      </w: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B761D"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B761D" w:rsidRPr="002D70DA" w:rsidRDefault="00AB761D"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B761D"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B761D" w:rsidRPr="002D70DA" w:rsidRDefault="001E5CD9" w:rsidP="001E5CD9">
            <w:pPr>
              <w:jc w:val="center"/>
              <w:rPr>
                <w:rFonts w:ascii="Arial" w:hAnsi="Arial" w:cs="Arial"/>
                <w:b/>
                <w:bCs/>
                <w:color w:val="000000"/>
                <w:sz w:val="17"/>
                <w:szCs w:val="17"/>
              </w:rPr>
            </w:pPr>
            <w:r>
              <w:rPr>
                <w:rFonts w:ascii="Arial" w:hAnsi="Arial" w:cs="Arial"/>
                <w:b/>
                <w:bCs/>
                <w:color w:val="000000"/>
                <w:sz w:val="17"/>
                <w:szCs w:val="17"/>
              </w:rPr>
              <w:t>2019</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220,757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592,216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1,630,848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499,249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234,494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130,009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42,306,055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22,957,528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72,030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39,771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13,332,742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13,712,293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6,446,728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5,110,126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11,108,326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11,473,387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24,663,366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21,771,526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19,289,310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13,624,863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581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581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1,094,220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575,374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946,516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897,156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2,278,844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1,768,350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1,776,251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1,779,234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494,624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43,846,609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4,040,713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1,559,392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749,797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1,070,841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42,968,150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46,824,027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148,277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102,203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418,628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622,518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50,149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5,649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206,976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161,487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245,151,983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199,185,868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2,327,011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2,224,709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20,859,290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16,246,385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lastRenderedPageBreak/>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57,732,918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74,913,534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25,540,169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42,660,234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62,981,343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53,543,529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8,474,569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9,375,388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6,838,127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6,837,008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2,697,344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3,201,666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6,275,577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5,315,396 </w:t>
            </w:r>
          </w:p>
        </w:tc>
      </w:tr>
      <w:tr w:rsidR="00C95556" w:rsidRPr="002D70DA" w:rsidTr="00C9555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5556" w:rsidRPr="00C95556" w:rsidRDefault="00C95556" w:rsidP="00C95556">
            <w:pPr>
              <w:rPr>
                <w:rFonts w:ascii="Arial" w:hAnsi="Arial" w:cs="Arial"/>
                <w:sz w:val="17"/>
                <w:szCs w:val="17"/>
              </w:rPr>
            </w:pPr>
            <w:r w:rsidRPr="00C95556">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7,677,392 </w:t>
            </w:r>
          </w:p>
        </w:tc>
        <w:tc>
          <w:tcPr>
            <w:tcW w:w="2180" w:type="dxa"/>
            <w:tcBorders>
              <w:top w:val="single" w:sz="4" w:space="0" w:color="auto"/>
              <w:left w:val="nil"/>
              <w:bottom w:val="single" w:sz="4" w:space="0" w:color="auto"/>
              <w:right w:val="single" w:sz="4" w:space="0" w:color="auto"/>
            </w:tcBorders>
            <w:shd w:val="clear" w:color="auto" w:fill="auto"/>
          </w:tcPr>
          <w:p w:rsidR="00C95556" w:rsidRPr="00C95556" w:rsidRDefault="00C95556" w:rsidP="00C95556">
            <w:pPr>
              <w:jc w:val="right"/>
              <w:rPr>
                <w:rFonts w:ascii="Arial" w:hAnsi="Arial" w:cs="Arial"/>
                <w:sz w:val="17"/>
                <w:szCs w:val="17"/>
              </w:rPr>
            </w:pPr>
            <w:r w:rsidRPr="00C95556">
              <w:rPr>
                <w:rFonts w:ascii="Arial" w:hAnsi="Arial" w:cs="Arial"/>
                <w:sz w:val="17"/>
                <w:szCs w:val="17"/>
              </w:rPr>
              <w:t xml:space="preserve">7,081,178 </w:t>
            </w:r>
          </w:p>
        </w:tc>
      </w:tr>
      <w:tr w:rsidR="00C95556" w:rsidRPr="002D70DA" w:rsidTr="00C95556">
        <w:trPr>
          <w:trHeight w:val="240"/>
          <w:jc w:val="center"/>
        </w:trPr>
        <w:tc>
          <w:tcPr>
            <w:tcW w:w="4900" w:type="dxa"/>
            <w:tcBorders>
              <w:top w:val="nil"/>
              <w:left w:val="nil"/>
              <w:bottom w:val="nil"/>
              <w:right w:val="single" w:sz="4" w:space="0" w:color="auto"/>
            </w:tcBorders>
            <w:shd w:val="clear" w:color="000000" w:fill="FFFFFF"/>
            <w:vAlign w:val="center"/>
            <w:hideMark/>
          </w:tcPr>
          <w:p w:rsidR="00C95556" w:rsidRPr="002D70DA" w:rsidRDefault="00C95556" w:rsidP="00C9555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95556" w:rsidRPr="00C95556" w:rsidRDefault="00C95556" w:rsidP="00C95556">
            <w:pPr>
              <w:jc w:val="right"/>
              <w:rPr>
                <w:rFonts w:ascii="Arial" w:hAnsi="Arial" w:cs="Arial"/>
                <w:b/>
                <w:sz w:val="17"/>
                <w:szCs w:val="17"/>
              </w:rPr>
            </w:pPr>
            <w:r w:rsidRPr="00C95556">
              <w:rPr>
                <w:rFonts w:ascii="Arial" w:hAnsi="Arial" w:cs="Arial"/>
                <w:b/>
                <w:sz w:val="17"/>
                <w:szCs w:val="17"/>
              </w:rPr>
              <w:t xml:space="preserve">621,034,105 </w:t>
            </w:r>
          </w:p>
        </w:tc>
        <w:tc>
          <w:tcPr>
            <w:tcW w:w="2180" w:type="dxa"/>
            <w:tcBorders>
              <w:top w:val="nil"/>
              <w:left w:val="single" w:sz="4" w:space="0" w:color="auto"/>
              <w:bottom w:val="single" w:sz="4" w:space="0" w:color="auto"/>
              <w:right w:val="single" w:sz="4" w:space="0" w:color="auto"/>
            </w:tcBorders>
            <w:shd w:val="clear" w:color="000000" w:fill="FFFFFF"/>
          </w:tcPr>
          <w:p w:rsidR="00C95556" w:rsidRPr="00C95556" w:rsidRDefault="00C95556" w:rsidP="00C95556">
            <w:pPr>
              <w:jc w:val="right"/>
              <w:rPr>
                <w:rFonts w:ascii="Arial" w:hAnsi="Arial" w:cs="Arial"/>
                <w:b/>
                <w:sz w:val="17"/>
                <w:szCs w:val="17"/>
              </w:rPr>
            </w:pPr>
            <w:r w:rsidRPr="00C95556">
              <w:rPr>
                <w:rFonts w:ascii="Arial" w:hAnsi="Arial" w:cs="Arial"/>
                <w:b/>
                <w:sz w:val="17"/>
                <w:szCs w:val="17"/>
              </w:rPr>
              <w:t xml:space="preserve">609,709,283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FC5EA8" w:rsidRDefault="00FC5EA8">
      <w:pPr>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9D0792">
            <w:pPr>
              <w:jc w:val="right"/>
              <w:rPr>
                <w:rFonts w:ascii="Arial" w:hAnsi="Arial" w:cs="Arial"/>
                <w:b/>
                <w:bCs/>
                <w:color w:val="000000"/>
                <w:sz w:val="17"/>
                <w:szCs w:val="17"/>
              </w:rPr>
            </w:pPr>
            <w:r w:rsidRPr="009D0792">
              <w:rPr>
                <w:rFonts w:ascii="Arial" w:hAnsi="Arial" w:cs="Arial"/>
                <w:b/>
                <w:bCs/>
                <w:color w:val="000000"/>
                <w:sz w:val="17"/>
                <w:szCs w:val="17"/>
              </w:rPr>
              <w:t>21,825,209,668</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AB2B15" w:rsidP="00F50E22">
            <w:pPr>
              <w:rPr>
                <w:rFonts w:ascii="Arial" w:hAnsi="Arial" w:cs="Arial"/>
                <w:sz w:val="17"/>
                <w:szCs w:val="17"/>
              </w:rPr>
            </w:pPr>
            <w:r w:rsidRPr="00AB2B15">
              <w:rPr>
                <w:rFonts w:ascii="Arial" w:hAnsi="Arial" w:cs="Arial"/>
                <w:sz w:val="17"/>
                <w:szCs w:val="17"/>
              </w:rPr>
              <w:t>Remuneraciones al Personal de Carácter Permanente</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9D0792" w:rsidP="00F50E22">
            <w:pPr>
              <w:jc w:val="right"/>
              <w:rPr>
                <w:rFonts w:ascii="Arial" w:hAnsi="Arial" w:cs="Arial"/>
                <w:bCs/>
                <w:color w:val="000000"/>
                <w:sz w:val="17"/>
                <w:szCs w:val="17"/>
              </w:rPr>
            </w:pPr>
            <w:r w:rsidRPr="009D0792">
              <w:rPr>
                <w:rFonts w:ascii="Arial" w:hAnsi="Arial" w:cs="Arial"/>
                <w:bCs/>
                <w:color w:val="000000"/>
                <w:sz w:val="17"/>
                <w:szCs w:val="17"/>
              </w:rPr>
              <w:t>5,221,635,768</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AB2B15" w:rsidP="009D0792">
            <w:pPr>
              <w:jc w:val="right"/>
              <w:rPr>
                <w:rFonts w:ascii="Arial" w:hAnsi="Arial" w:cs="Arial"/>
                <w:bCs/>
                <w:color w:val="000000"/>
                <w:sz w:val="17"/>
                <w:szCs w:val="17"/>
              </w:rPr>
            </w:pPr>
            <w:r>
              <w:rPr>
                <w:rFonts w:ascii="Arial" w:hAnsi="Arial" w:cs="Arial"/>
                <w:bCs/>
                <w:color w:val="000000"/>
                <w:sz w:val="17"/>
                <w:szCs w:val="17"/>
              </w:rPr>
              <w:t>23.</w:t>
            </w:r>
            <w:r w:rsidR="009D0792">
              <w:rPr>
                <w:rFonts w:ascii="Arial" w:hAnsi="Arial" w:cs="Arial"/>
                <w:bCs/>
                <w:color w:val="000000"/>
                <w:sz w:val="17"/>
                <w:szCs w:val="17"/>
              </w:rPr>
              <w:t>92</w:t>
            </w:r>
            <w:r>
              <w:rPr>
                <w:rFonts w:ascii="Arial" w:hAnsi="Arial" w:cs="Arial"/>
                <w:bCs/>
                <w:color w:val="000000"/>
                <w:sz w:val="17"/>
                <w:szCs w:val="17"/>
              </w:rPr>
              <w:t>%</w:t>
            </w:r>
          </w:p>
        </w:tc>
      </w:tr>
      <w:tr w:rsidR="00AB2B15"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AB2B15" w:rsidRPr="00704D86" w:rsidRDefault="00AB2B15" w:rsidP="00F50E22">
            <w:pPr>
              <w:rPr>
                <w:rFonts w:ascii="Arial" w:hAnsi="Arial" w:cs="Arial"/>
                <w:sz w:val="17"/>
                <w:szCs w:val="17"/>
              </w:rPr>
            </w:pPr>
            <w:r w:rsidRPr="00AB2B15">
              <w:rPr>
                <w:rFonts w:ascii="Arial" w:hAnsi="Arial" w:cs="Arial"/>
                <w:sz w:val="17"/>
                <w:szCs w:val="17"/>
              </w:rPr>
              <w:t>Remuneraciones Adicionales y Especiales</w:t>
            </w:r>
          </w:p>
        </w:tc>
        <w:tc>
          <w:tcPr>
            <w:tcW w:w="2180" w:type="dxa"/>
            <w:tcBorders>
              <w:top w:val="single" w:sz="4" w:space="0" w:color="auto"/>
              <w:left w:val="nil"/>
              <w:bottom w:val="single" w:sz="4" w:space="0" w:color="auto"/>
              <w:right w:val="single" w:sz="4" w:space="0" w:color="auto"/>
            </w:tcBorders>
            <w:shd w:val="clear" w:color="auto" w:fill="auto"/>
          </w:tcPr>
          <w:p w:rsidR="00AB2B15" w:rsidRPr="00704D86" w:rsidRDefault="009D0792" w:rsidP="00F50E22">
            <w:pPr>
              <w:jc w:val="right"/>
              <w:rPr>
                <w:rFonts w:ascii="Arial" w:hAnsi="Arial" w:cs="Arial"/>
                <w:bCs/>
                <w:color w:val="000000"/>
                <w:sz w:val="17"/>
                <w:szCs w:val="17"/>
              </w:rPr>
            </w:pPr>
            <w:r w:rsidRPr="009D0792">
              <w:rPr>
                <w:rFonts w:ascii="Arial" w:hAnsi="Arial" w:cs="Arial"/>
                <w:bCs/>
                <w:color w:val="000000"/>
                <w:sz w:val="17"/>
                <w:szCs w:val="17"/>
              </w:rPr>
              <w:t>3,397,722,932</w:t>
            </w:r>
          </w:p>
        </w:tc>
        <w:tc>
          <w:tcPr>
            <w:tcW w:w="2180" w:type="dxa"/>
            <w:tcBorders>
              <w:top w:val="single" w:sz="4" w:space="0" w:color="auto"/>
              <w:left w:val="nil"/>
              <w:bottom w:val="single" w:sz="4" w:space="0" w:color="auto"/>
              <w:right w:val="single" w:sz="4" w:space="0" w:color="auto"/>
            </w:tcBorders>
            <w:shd w:val="clear" w:color="auto" w:fill="auto"/>
          </w:tcPr>
          <w:p w:rsidR="00AB2B15" w:rsidRDefault="00AB2B15" w:rsidP="009D0792">
            <w:pPr>
              <w:jc w:val="right"/>
              <w:rPr>
                <w:rFonts w:ascii="Arial" w:hAnsi="Arial" w:cs="Arial"/>
                <w:bCs/>
                <w:color w:val="000000"/>
                <w:sz w:val="17"/>
                <w:szCs w:val="17"/>
              </w:rPr>
            </w:pPr>
            <w:r>
              <w:rPr>
                <w:rFonts w:ascii="Arial" w:hAnsi="Arial" w:cs="Arial"/>
                <w:bCs/>
                <w:color w:val="000000"/>
                <w:sz w:val="17"/>
                <w:szCs w:val="17"/>
              </w:rPr>
              <w:t>15.</w:t>
            </w:r>
            <w:r w:rsidR="009D0792">
              <w:rPr>
                <w:rFonts w:ascii="Arial" w:hAnsi="Arial" w:cs="Arial"/>
                <w:bCs/>
                <w:color w:val="000000"/>
                <w:sz w:val="17"/>
                <w:szCs w:val="17"/>
              </w:rPr>
              <w:t>57</w:t>
            </w:r>
            <w:r>
              <w:rPr>
                <w:rFonts w:ascii="Arial" w:hAnsi="Arial" w:cs="Arial"/>
                <w:bCs/>
                <w:color w:val="000000"/>
                <w:sz w:val="17"/>
                <w:szCs w:val="17"/>
              </w:rPr>
              <w:t>%</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60073D" w:rsidP="00603D16">
            <w:pPr>
              <w:jc w:val="right"/>
              <w:rPr>
                <w:rFonts w:ascii="Arial" w:hAnsi="Arial" w:cs="Arial"/>
                <w:b/>
                <w:sz w:val="17"/>
                <w:szCs w:val="17"/>
              </w:rPr>
            </w:pPr>
            <w:r w:rsidRPr="0060073D">
              <w:rPr>
                <w:rFonts w:ascii="Arial" w:hAnsi="Arial" w:cs="Arial"/>
                <w:b/>
                <w:sz w:val="17"/>
                <w:szCs w:val="17"/>
              </w:rPr>
              <w:t>277,144,869</w:t>
            </w:r>
          </w:p>
        </w:tc>
      </w:tr>
      <w:tr w:rsidR="006A573B"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A573B" w:rsidRDefault="006A573B" w:rsidP="00603D16">
            <w:pPr>
              <w:rPr>
                <w:rFonts w:ascii="Arial" w:hAnsi="Arial" w:cs="Arial"/>
                <w:b/>
                <w:bCs/>
                <w:color w:val="000000"/>
                <w:sz w:val="17"/>
                <w:szCs w:val="17"/>
              </w:rPr>
            </w:pPr>
            <w:r w:rsidRPr="006A573B">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A573B" w:rsidRPr="006A573B" w:rsidRDefault="0060073D" w:rsidP="00603D16">
            <w:pPr>
              <w:jc w:val="right"/>
              <w:rPr>
                <w:rFonts w:ascii="Arial" w:hAnsi="Arial" w:cs="Arial"/>
                <w:b/>
                <w:sz w:val="17"/>
                <w:szCs w:val="17"/>
              </w:rPr>
            </w:pPr>
            <w:r w:rsidRPr="0060073D">
              <w:rPr>
                <w:rFonts w:ascii="Arial" w:hAnsi="Arial" w:cs="Arial"/>
                <w:b/>
                <w:sz w:val="17"/>
                <w:szCs w:val="17"/>
              </w:rPr>
              <w:t>85,481,167</w:t>
            </w:r>
          </w:p>
        </w:tc>
      </w:tr>
      <w:tr w:rsidR="00722AA0"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722AA0" w:rsidRPr="006A573B" w:rsidRDefault="00722AA0" w:rsidP="00603D16">
            <w:pPr>
              <w:rPr>
                <w:rFonts w:ascii="Arial" w:hAnsi="Arial" w:cs="Arial"/>
                <w:b/>
                <w:bCs/>
                <w:color w:val="000000"/>
                <w:sz w:val="17"/>
                <w:szCs w:val="17"/>
              </w:rPr>
            </w:pPr>
            <w:r w:rsidRPr="00722AA0">
              <w:rPr>
                <w:rFonts w:ascii="Arial" w:hAnsi="Arial" w:cs="Arial"/>
                <w:b/>
                <w:bCs/>
                <w:color w:val="000000"/>
                <w:sz w:val="17"/>
                <w:szCs w:val="17"/>
              </w:rPr>
              <w:t>Actualización de la Hacienda Pública/Patrimonio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60073D" w:rsidP="00603D16">
            <w:pPr>
              <w:jc w:val="right"/>
              <w:rPr>
                <w:rFonts w:ascii="Arial" w:hAnsi="Arial" w:cs="Arial"/>
                <w:b/>
                <w:sz w:val="17"/>
                <w:szCs w:val="17"/>
              </w:rPr>
            </w:pPr>
            <w:r>
              <w:rPr>
                <w:rFonts w:ascii="Arial" w:hAnsi="Arial" w:cs="Arial"/>
                <w:b/>
                <w:sz w:val="17"/>
                <w:szCs w:val="17"/>
              </w:rPr>
              <w:t>-</w:t>
            </w:r>
            <w:r w:rsidRPr="0060073D">
              <w:rPr>
                <w:rFonts w:ascii="Arial" w:hAnsi="Arial" w:cs="Arial"/>
                <w:b/>
                <w:sz w:val="17"/>
                <w:szCs w:val="17"/>
              </w:rPr>
              <w:t>156,965,665</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722AA0" w:rsidRDefault="00722AA0"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Resultado de Aportaciones:</w:t>
      </w:r>
    </w:p>
    <w:p w:rsidR="00722AA0" w:rsidRDefault="00722AA0" w:rsidP="00C462F7">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2AA0" w:rsidRPr="002D70DA" w:rsidRDefault="00722AA0"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22AA0" w:rsidRPr="002D70DA" w:rsidRDefault="00722AA0" w:rsidP="001E5CD9">
            <w:pPr>
              <w:jc w:val="center"/>
              <w:rPr>
                <w:rFonts w:ascii="Arial" w:hAnsi="Arial" w:cs="Arial"/>
                <w:b/>
                <w:bCs/>
                <w:color w:val="000000"/>
                <w:sz w:val="17"/>
                <w:szCs w:val="17"/>
              </w:rPr>
            </w:pPr>
            <w:r>
              <w:rPr>
                <w:rFonts w:ascii="Arial" w:hAnsi="Arial" w:cs="Arial"/>
                <w:b/>
                <w:bCs/>
                <w:color w:val="000000"/>
                <w:sz w:val="17"/>
                <w:szCs w:val="17"/>
              </w:rPr>
              <w:t>Monto</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412,675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-31,235,828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-678,578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698,874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623,525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-96,732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7,466,005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Universidad Politécnica de Santa Rosa Jauregui</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-232,558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-36,473,123 </w:t>
            </w:r>
          </w:p>
        </w:tc>
      </w:tr>
      <w:tr w:rsidR="00897B52"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7B52" w:rsidRPr="00897B52" w:rsidRDefault="00897B52" w:rsidP="00897B52">
            <w:pPr>
              <w:rPr>
                <w:rFonts w:ascii="Arial" w:hAnsi="Arial" w:cs="Arial"/>
                <w:sz w:val="17"/>
                <w:szCs w:val="17"/>
              </w:rPr>
            </w:pPr>
            <w:r w:rsidRPr="00897B52">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897B52" w:rsidRPr="00897B52" w:rsidRDefault="00897B52" w:rsidP="00897B52">
            <w:pPr>
              <w:jc w:val="right"/>
              <w:rPr>
                <w:rFonts w:ascii="Arial" w:hAnsi="Arial" w:cs="Arial"/>
                <w:bCs/>
                <w:color w:val="000000"/>
                <w:sz w:val="17"/>
                <w:szCs w:val="17"/>
              </w:rPr>
            </w:pPr>
            <w:r w:rsidRPr="00897B52">
              <w:rPr>
                <w:rFonts w:ascii="Arial" w:hAnsi="Arial" w:cs="Arial"/>
                <w:bCs/>
                <w:color w:val="000000"/>
                <w:sz w:val="17"/>
                <w:szCs w:val="17"/>
              </w:rPr>
              <w:t xml:space="preserve">-217,629,129 </w:t>
            </w:r>
          </w:p>
        </w:tc>
      </w:tr>
    </w:tbl>
    <w:p w:rsidR="00722AA0" w:rsidRDefault="00722AA0" w:rsidP="00C462F7">
      <w:pPr>
        <w:spacing w:before="80" w:line="250" w:lineRule="exact"/>
        <w:ind w:left="709"/>
        <w:jc w:val="both"/>
        <w:rPr>
          <w:rFonts w:ascii="Arial" w:eastAsia="Calibri" w:hAnsi="Arial" w:cs="Arial"/>
          <w:spacing w:val="-1"/>
          <w:sz w:val="17"/>
          <w:szCs w:val="17"/>
        </w:rPr>
      </w:pPr>
    </w:p>
    <w:p w:rsidR="00E22CFE" w:rsidRDefault="00E22CFE">
      <w:pPr>
        <w:rPr>
          <w:rFonts w:ascii="Arial" w:eastAsia="Calibri" w:hAnsi="Arial" w:cs="Arial"/>
          <w:spacing w:val="-1"/>
          <w:sz w:val="17"/>
          <w:szCs w:val="17"/>
        </w:rPr>
      </w:pPr>
      <w:r>
        <w:rPr>
          <w:rFonts w:ascii="Arial" w:eastAsia="Calibri" w:hAnsi="Arial" w:cs="Arial"/>
          <w:spacing w:val="-1"/>
          <w:sz w:val="17"/>
          <w:szCs w:val="17"/>
        </w:rPr>
        <w:br w:type="page"/>
      </w:r>
    </w:p>
    <w:p w:rsidR="00E22CFE" w:rsidRDefault="00E22CFE" w:rsidP="00E22CF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Resultado de </w:t>
      </w:r>
      <w:r w:rsidR="008747CC">
        <w:rPr>
          <w:rFonts w:ascii="Arial" w:eastAsia="Calibri" w:hAnsi="Arial" w:cs="Arial"/>
          <w:spacing w:val="-1"/>
          <w:sz w:val="17"/>
          <w:szCs w:val="17"/>
        </w:rPr>
        <w:t>Dona</w:t>
      </w:r>
      <w:r>
        <w:rPr>
          <w:rFonts w:ascii="Arial" w:eastAsia="Calibri" w:hAnsi="Arial" w:cs="Arial"/>
          <w:spacing w:val="-1"/>
          <w:sz w:val="17"/>
          <w:szCs w:val="17"/>
        </w:rPr>
        <w:t>ciones:</w:t>
      </w:r>
    </w:p>
    <w:p w:rsidR="00722AA0" w:rsidRDefault="00722AA0" w:rsidP="00C462F7">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E22CFE"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2CFE" w:rsidRPr="002D70DA" w:rsidRDefault="00E22CFE"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2CFE" w:rsidRPr="002D70DA" w:rsidRDefault="00E22CFE" w:rsidP="001E5CD9">
            <w:pPr>
              <w:jc w:val="center"/>
              <w:rPr>
                <w:rFonts w:ascii="Arial" w:hAnsi="Arial" w:cs="Arial"/>
                <w:b/>
                <w:bCs/>
                <w:color w:val="000000"/>
                <w:sz w:val="17"/>
                <w:szCs w:val="17"/>
              </w:rPr>
            </w:pPr>
            <w:r>
              <w:rPr>
                <w:rFonts w:ascii="Arial" w:hAnsi="Arial" w:cs="Arial"/>
                <w:b/>
                <w:bCs/>
                <w:color w:val="000000"/>
                <w:sz w:val="17"/>
                <w:szCs w:val="17"/>
              </w:rPr>
              <w:t>Monto</w:t>
            </w:r>
          </w:p>
        </w:tc>
      </w:tr>
      <w:tr w:rsidR="008A4C4D"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4C4D" w:rsidRPr="008A4C4D" w:rsidRDefault="008A4C4D" w:rsidP="008A4C4D">
            <w:pPr>
              <w:rPr>
                <w:rFonts w:ascii="Arial" w:hAnsi="Arial" w:cs="Arial"/>
                <w:sz w:val="17"/>
                <w:szCs w:val="17"/>
              </w:rPr>
            </w:pPr>
            <w:r w:rsidRPr="008A4C4D">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4C4D" w:rsidRPr="008A4C4D" w:rsidRDefault="008A4C4D" w:rsidP="008A4C4D">
            <w:pPr>
              <w:jc w:val="right"/>
              <w:rPr>
                <w:rFonts w:ascii="Arial" w:hAnsi="Arial" w:cs="Arial"/>
                <w:bCs/>
                <w:color w:val="000000"/>
                <w:sz w:val="17"/>
                <w:szCs w:val="17"/>
              </w:rPr>
            </w:pPr>
            <w:r w:rsidRPr="008A4C4D">
              <w:rPr>
                <w:rFonts w:ascii="Arial" w:hAnsi="Arial" w:cs="Arial"/>
                <w:bCs/>
                <w:color w:val="000000"/>
                <w:sz w:val="17"/>
                <w:szCs w:val="17"/>
              </w:rPr>
              <w:t xml:space="preserve">-72,125 </w:t>
            </w:r>
          </w:p>
        </w:tc>
      </w:tr>
      <w:tr w:rsidR="008A4C4D"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4C4D" w:rsidRPr="008A4C4D" w:rsidRDefault="008A4C4D" w:rsidP="008A4C4D">
            <w:pPr>
              <w:rPr>
                <w:rFonts w:ascii="Arial" w:hAnsi="Arial" w:cs="Arial"/>
                <w:sz w:val="17"/>
                <w:szCs w:val="17"/>
              </w:rPr>
            </w:pPr>
            <w:r w:rsidRPr="008A4C4D">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4C4D" w:rsidRPr="008A4C4D" w:rsidRDefault="008A4C4D" w:rsidP="008A4C4D">
            <w:pPr>
              <w:jc w:val="right"/>
              <w:rPr>
                <w:rFonts w:ascii="Arial" w:hAnsi="Arial" w:cs="Arial"/>
                <w:bCs/>
                <w:color w:val="000000"/>
                <w:sz w:val="17"/>
                <w:szCs w:val="17"/>
              </w:rPr>
            </w:pPr>
            <w:r w:rsidRPr="008A4C4D">
              <w:rPr>
                <w:rFonts w:ascii="Arial" w:hAnsi="Arial" w:cs="Arial"/>
                <w:bCs/>
                <w:color w:val="000000"/>
                <w:sz w:val="17"/>
                <w:szCs w:val="17"/>
              </w:rPr>
              <w:t xml:space="preserve">-42,198,918 </w:t>
            </w:r>
          </w:p>
        </w:tc>
      </w:tr>
      <w:tr w:rsidR="008A4C4D"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4C4D" w:rsidRPr="008A4C4D" w:rsidRDefault="008A4C4D" w:rsidP="008A4C4D">
            <w:pPr>
              <w:rPr>
                <w:rFonts w:ascii="Arial" w:hAnsi="Arial" w:cs="Arial"/>
                <w:sz w:val="17"/>
                <w:szCs w:val="17"/>
              </w:rPr>
            </w:pPr>
            <w:r w:rsidRPr="008A4C4D">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4C4D" w:rsidRPr="008A4C4D" w:rsidRDefault="008A4C4D" w:rsidP="008A4C4D">
            <w:pPr>
              <w:jc w:val="right"/>
              <w:rPr>
                <w:rFonts w:ascii="Arial" w:hAnsi="Arial" w:cs="Arial"/>
                <w:bCs/>
                <w:color w:val="000000"/>
                <w:sz w:val="17"/>
                <w:szCs w:val="17"/>
              </w:rPr>
            </w:pPr>
            <w:r w:rsidRPr="008A4C4D">
              <w:rPr>
                <w:rFonts w:ascii="Arial" w:hAnsi="Arial" w:cs="Arial"/>
                <w:bCs/>
                <w:color w:val="000000"/>
                <w:sz w:val="17"/>
                <w:szCs w:val="17"/>
              </w:rPr>
              <w:t xml:space="preserve">-265,366 </w:t>
            </w:r>
          </w:p>
        </w:tc>
      </w:tr>
      <w:tr w:rsidR="008A4C4D"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4C4D" w:rsidRPr="008A4C4D" w:rsidRDefault="008A4C4D" w:rsidP="008A4C4D">
            <w:pPr>
              <w:rPr>
                <w:rFonts w:ascii="Arial" w:hAnsi="Arial" w:cs="Arial"/>
                <w:sz w:val="17"/>
                <w:szCs w:val="17"/>
              </w:rPr>
            </w:pPr>
            <w:r w:rsidRPr="008A4C4D">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8A4C4D" w:rsidRPr="008A4C4D" w:rsidRDefault="008A4C4D" w:rsidP="008A4C4D">
            <w:pPr>
              <w:jc w:val="right"/>
              <w:rPr>
                <w:rFonts w:ascii="Arial" w:hAnsi="Arial" w:cs="Arial"/>
                <w:bCs/>
                <w:color w:val="000000"/>
                <w:sz w:val="17"/>
                <w:szCs w:val="17"/>
              </w:rPr>
            </w:pPr>
            <w:r w:rsidRPr="008A4C4D">
              <w:rPr>
                <w:rFonts w:ascii="Arial" w:hAnsi="Arial" w:cs="Arial"/>
                <w:bCs/>
                <w:color w:val="000000"/>
                <w:sz w:val="17"/>
                <w:szCs w:val="17"/>
              </w:rPr>
              <w:t xml:space="preserve">-4,316,722 </w:t>
            </w:r>
          </w:p>
        </w:tc>
      </w:tr>
      <w:tr w:rsidR="008A4C4D"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4C4D" w:rsidRPr="008A4C4D" w:rsidRDefault="008A4C4D" w:rsidP="008A4C4D">
            <w:pPr>
              <w:rPr>
                <w:rFonts w:ascii="Arial" w:hAnsi="Arial" w:cs="Arial"/>
                <w:sz w:val="17"/>
                <w:szCs w:val="17"/>
              </w:rPr>
            </w:pPr>
            <w:r w:rsidRPr="008A4C4D">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4C4D" w:rsidRPr="008A4C4D" w:rsidRDefault="008A4C4D" w:rsidP="008A4C4D">
            <w:pPr>
              <w:jc w:val="right"/>
              <w:rPr>
                <w:rFonts w:ascii="Arial" w:hAnsi="Arial" w:cs="Arial"/>
                <w:bCs/>
                <w:color w:val="000000"/>
                <w:sz w:val="17"/>
                <w:szCs w:val="17"/>
              </w:rPr>
            </w:pPr>
            <w:r w:rsidRPr="008A4C4D">
              <w:rPr>
                <w:rFonts w:ascii="Arial" w:hAnsi="Arial" w:cs="Arial"/>
                <w:bCs/>
                <w:color w:val="000000"/>
                <w:sz w:val="17"/>
                <w:szCs w:val="17"/>
              </w:rPr>
              <w:t xml:space="preserve">-37,849,035 </w:t>
            </w:r>
          </w:p>
        </w:tc>
      </w:tr>
      <w:tr w:rsidR="008A4C4D"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4C4D" w:rsidRPr="008A4C4D" w:rsidRDefault="008A4C4D" w:rsidP="008A4C4D">
            <w:pPr>
              <w:rPr>
                <w:rFonts w:ascii="Arial" w:hAnsi="Arial" w:cs="Arial"/>
                <w:sz w:val="17"/>
                <w:szCs w:val="17"/>
              </w:rPr>
            </w:pPr>
            <w:r w:rsidRPr="008A4C4D">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8A4C4D" w:rsidRPr="008A4C4D" w:rsidRDefault="008A4C4D" w:rsidP="008A4C4D">
            <w:pPr>
              <w:jc w:val="right"/>
              <w:rPr>
                <w:rFonts w:ascii="Arial" w:hAnsi="Arial" w:cs="Arial"/>
                <w:bCs/>
                <w:color w:val="000000"/>
                <w:sz w:val="17"/>
                <w:szCs w:val="17"/>
              </w:rPr>
            </w:pPr>
            <w:r w:rsidRPr="008A4C4D">
              <w:rPr>
                <w:rFonts w:ascii="Arial" w:hAnsi="Arial" w:cs="Arial"/>
                <w:bCs/>
                <w:color w:val="000000"/>
                <w:sz w:val="17"/>
                <w:szCs w:val="17"/>
              </w:rPr>
              <w:t xml:space="preserve">-779,000 </w:t>
            </w:r>
          </w:p>
        </w:tc>
      </w:tr>
    </w:tbl>
    <w:p w:rsidR="00E22CFE" w:rsidRDefault="00E22CFE" w:rsidP="00C462F7">
      <w:pPr>
        <w:spacing w:before="80" w:line="250" w:lineRule="exact"/>
        <w:ind w:left="709"/>
        <w:jc w:val="both"/>
        <w:rPr>
          <w:rFonts w:ascii="Arial" w:eastAsia="Calibri" w:hAnsi="Arial" w:cs="Arial"/>
          <w:spacing w:val="-1"/>
          <w:sz w:val="17"/>
          <w:szCs w:val="17"/>
        </w:rPr>
      </w:pPr>
    </w:p>
    <w:p w:rsidR="00E22CFE" w:rsidRDefault="00E22CFE" w:rsidP="00C462F7">
      <w:pPr>
        <w:spacing w:before="80" w:line="250" w:lineRule="exact"/>
        <w:ind w:left="709"/>
        <w:jc w:val="both"/>
        <w:rPr>
          <w:rFonts w:ascii="Arial" w:eastAsia="Calibri" w:hAnsi="Arial" w:cs="Arial"/>
          <w:spacing w:val="-1"/>
          <w:sz w:val="17"/>
          <w:szCs w:val="17"/>
        </w:rPr>
      </w:pPr>
    </w:p>
    <w:p w:rsidR="008747CC" w:rsidRDefault="008747CC" w:rsidP="008747CC">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Resultado de Actualización de</w:t>
      </w:r>
      <w:r w:rsidRPr="008747CC">
        <w:rPr>
          <w:rFonts w:ascii="Arial" w:eastAsia="Calibri" w:hAnsi="Arial" w:cs="Arial"/>
          <w:spacing w:val="-1"/>
          <w:sz w:val="17"/>
          <w:szCs w:val="17"/>
        </w:rPr>
        <w:t>l</w:t>
      </w:r>
      <w:r>
        <w:rPr>
          <w:rFonts w:ascii="Arial" w:eastAsia="Calibri" w:hAnsi="Arial" w:cs="Arial"/>
          <w:spacing w:val="-1"/>
          <w:sz w:val="17"/>
          <w:szCs w:val="17"/>
        </w:rPr>
        <w:t xml:space="preserve"> </w:t>
      </w:r>
      <w:r w:rsidRPr="008747CC">
        <w:rPr>
          <w:rFonts w:ascii="Arial" w:eastAsia="Calibri" w:hAnsi="Arial" w:cs="Arial"/>
          <w:spacing w:val="-1"/>
          <w:sz w:val="17"/>
          <w:szCs w:val="17"/>
        </w:rPr>
        <w:t>Patrimonio</w:t>
      </w:r>
      <w:r>
        <w:rPr>
          <w:rFonts w:ascii="Arial" w:eastAsia="Calibri" w:hAnsi="Arial" w:cs="Arial"/>
          <w:spacing w:val="-1"/>
          <w:sz w:val="17"/>
          <w:szCs w:val="17"/>
        </w:rPr>
        <w:t>:</w:t>
      </w:r>
    </w:p>
    <w:p w:rsidR="008747CC" w:rsidRDefault="008747CC" w:rsidP="008747CC">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8747CC"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747CC" w:rsidRPr="002D70DA" w:rsidRDefault="008747CC"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747CC" w:rsidRPr="002D70DA" w:rsidRDefault="008747CC" w:rsidP="001E5CD9">
            <w:pPr>
              <w:jc w:val="center"/>
              <w:rPr>
                <w:rFonts w:ascii="Arial" w:hAnsi="Arial" w:cs="Arial"/>
                <w:b/>
                <w:bCs/>
                <w:color w:val="000000"/>
                <w:sz w:val="17"/>
                <w:szCs w:val="17"/>
              </w:rPr>
            </w:pPr>
            <w:r>
              <w:rPr>
                <w:rFonts w:ascii="Arial" w:hAnsi="Arial" w:cs="Arial"/>
                <w:b/>
                <w:bCs/>
                <w:color w:val="000000"/>
                <w:sz w:val="17"/>
                <w:szCs w:val="17"/>
              </w:rPr>
              <w:t>Monto</w:t>
            </w:r>
          </w:p>
        </w:tc>
      </w:tr>
      <w:tr w:rsidR="00B2508A"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508A" w:rsidRPr="00B2508A" w:rsidRDefault="00B2508A" w:rsidP="00B2508A">
            <w:pPr>
              <w:rPr>
                <w:rFonts w:ascii="Arial" w:hAnsi="Arial" w:cs="Arial"/>
                <w:sz w:val="17"/>
                <w:szCs w:val="17"/>
              </w:rPr>
            </w:pPr>
            <w:r w:rsidRPr="00B2508A">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2508A" w:rsidRPr="00B2508A" w:rsidRDefault="00B2508A" w:rsidP="00B2508A">
            <w:pPr>
              <w:jc w:val="right"/>
              <w:rPr>
                <w:rFonts w:ascii="Arial" w:hAnsi="Arial" w:cs="Arial"/>
                <w:bCs/>
                <w:color w:val="000000"/>
                <w:sz w:val="17"/>
                <w:szCs w:val="17"/>
              </w:rPr>
            </w:pPr>
            <w:r w:rsidRPr="00B2508A">
              <w:rPr>
                <w:rFonts w:ascii="Arial" w:hAnsi="Arial" w:cs="Arial"/>
                <w:bCs/>
                <w:color w:val="000000"/>
                <w:sz w:val="17"/>
                <w:szCs w:val="17"/>
              </w:rPr>
              <w:t xml:space="preserve">-53,899,384 </w:t>
            </w:r>
          </w:p>
        </w:tc>
      </w:tr>
      <w:tr w:rsidR="00B2508A"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508A" w:rsidRPr="00B2508A" w:rsidRDefault="00B2508A" w:rsidP="00B2508A">
            <w:pPr>
              <w:rPr>
                <w:rFonts w:ascii="Arial" w:hAnsi="Arial" w:cs="Arial"/>
                <w:sz w:val="17"/>
                <w:szCs w:val="17"/>
              </w:rPr>
            </w:pPr>
            <w:r w:rsidRPr="00B2508A">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B2508A" w:rsidRPr="00B2508A" w:rsidRDefault="00B2508A" w:rsidP="00B2508A">
            <w:pPr>
              <w:jc w:val="right"/>
              <w:rPr>
                <w:rFonts w:ascii="Arial" w:hAnsi="Arial" w:cs="Arial"/>
                <w:bCs/>
                <w:color w:val="000000"/>
                <w:sz w:val="17"/>
                <w:szCs w:val="17"/>
              </w:rPr>
            </w:pPr>
            <w:r w:rsidRPr="00B2508A">
              <w:rPr>
                <w:rFonts w:ascii="Arial" w:hAnsi="Arial" w:cs="Arial"/>
                <w:bCs/>
                <w:color w:val="000000"/>
                <w:sz w:val="17"/>
                <w:szCs w:val="17"/>
              </w:rPr>
              <w:t xml:space="preserve">-1,175,559 </w:t>
            </w:r>
          </w:p>
        </w:tc>
      </w:tr>
      <w:tr w:rsidR="00B2508A"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508A" w:rsidRPr="00B2508A" w:rsidRDefault="00B2508A" w:rsidP="00B2508A">
            <w:pPr>
              <w:rPr>
                <w:rFonts w:ascii="Arial" w:hAnsi="Arial" w:cs="Arial"/>
                <w:sz w:val="17"/>
                <w:szCs w:val="17"/>
              </w:rPr>
            </w:pPr>
            <w:r w:rsidRPr="00B2508A">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B2508A" w:rsidRPr="00B2508A" w:rsidRDefault="00B2508A" w:rsidP="00B2508A">
            <w:pPr>
              <w:jc w:val="right"/>
              <w:rPr>
                <w:rFonts w:ascii="Arial" w:hAnsi="Arial" w:cs="Arial"/>
                <w:bCs/>
                <w:color w:val="000000"/>
                <w:sz w:val="17"/>
                <w:szCs w:val="17"/>
              </w:rPr>
            </w:pPr>
            <w:r w:rsidRPr="00B2508A">
              <w:rPr>
                <w:rFonts w:ascii="Arial" w:hAnsi="Arial" w:cs="Arial"/>
                <w:bCs/>
                <w:color w:val="000000"/>
                <w:sz w:val="17"/>
                <w:szCs w:val="17"/>
              </w:rPr>
              <w:t xml:space="preserve">212,040,609 </w:t>
            </w:r>
          </w:p>
        </w:tc>
      </w:tr>
    </w:tbl>
    <w:p w:rsidR="008747CC" w:rsidRDefault="008747CC" w:rsidP="008747CC">
      <w:pPr>
        <w:spacing w:before="80" w:line="250" w:lineRule="exact"/>
        <w:ind w:left="709"/>
        <w:jc w:val="both"/>
        <w:rPr>
          <w:rFonts w:ascii="Arial" w:eastAsia="Calibri" w:hAnsi="Arial" w:cs="Arial"/>
          <w:spacing w:val="-1"/>
          <w:sz w:val="17"/>
          <w:szCs w:val="17"/>
        </w:rPr>
      </w:pPr>
    </w:p>
    <w:p w:rsidR="008747CC" w:rsidRDefault="008747C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E774E4" w:rsidP="008B2E49">
            <w:pPr>
              <w:jc w:val="right"/>
              <w:rPr>
                <w:rFonts w:ascii="Arial" w:hAnsi="Arial" w:cs="Arial"/>
                <w:b/>
                <w:sz w:val="17"/>
                <w:szCs w:val="17"/>
              </w:rPr>
            </w:pPr>
            <w:r w:rsidRPr="00E774E4">
              <w:rPr>
                <w:rFonts w:ascii="Arial" w:hAnsi="Arial" w:cs="Arial"/>
                <w:b/>
                <w:sz w:val="17"/>
                <w:szCs w:val="17"/>
              </w:rPr>
              <w:t>1,698,551,759</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E774E4" w:rsidP="008B2E49">
            <w:pPr>
              <w:jc w:val="right"/>
              <w:rPr>
                <w:rFonts w:ascii="Arial" w:hAnsi="Arial" w:cs="Arial"/>
                <w:b/>
                <w:sz w:val="17"/>
                <w:szCs w:val="17"/>
              </w:rPr>
            </w:pPr>
            <w:r w:rsidRPr="00E774E4">
              <w:rPr>
                <w:rFonts w:ascii="Arial" w:hAnsi="Arial" w:cs="Arial"/>
                <w:b/>
                <w:sz w:val="17"/>
                <w:szCs w:val="17"/>
              </w:rPr>
              <w:t>25,955,470</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E774E4" w:rsidP="008B2E49">
            <w:pPr>
              <w:jc w:val="right"/>
              <w:rPr>
                <w:rFonts w:ascii="Arial" w:hAnsi="Arial" w:cs="Arial"/>
                <w:b/>
                <w:sz w:val="17"/>
                <w:szCs w:val="17"/>
              </w:rPr>
            </w:pPr>
            <w:r w:rsidRPr="00E774E4">
              <w:rPr>
                <w:rFonts w:ascii="Arial" w:hAnsi="Arial" w:cs="Arial"/>
                <w:b/>
                <w:sz w:val="17"/>
                <w:szCs w:val="17"/>
              </w:rPr>
              <w:t>227,102,991</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6A573B"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6A573B" w:rsidRPr="006A573B" w:rsidRDefault="006A573B" w:rsidP="008B2E49">
            <w:pPr>
              <w:rPr>
                <w:rFonts w:ascii="Arial" w:hAnsi="Arial" w:cs="Arial"/>
                <w:b/>
                <w:color w:val="000000"/>
                <w:sz w:val="17"/>
                <w:szCs w:val="17"/>
              </w:rPr>
            </w:pPr>
            <w:r w:rsidRPr="006A573B">
              <w:rPr>
                <w:rFonts w:ascii="Arial" w:hAnsi="Arial" w:cs="Arial"/>
                <w:b/>
                <w:color w:val="000000"/>
                <w:sz w:val="17"/>
                <w:szCs w:val="17"/>
              </w:rPr>
              <w:t>Reservas</w:t>
            </w:r>
          </w:p>
        </w:tc>
        <w:tc>
          <w:tcPr>
            <w:tcW w:w="3087" w:type="dxa"/>
            <w:tcBorders>
              <w:top w:val="nil"/>
              <w:left w:val="nil"/>
              <w:bottom w:val="single" w:sz="4" w:space="0" w:color="auto"/>
              <w:right w:val="single" w:sz="4" w:space="0" w:color="auto"/>
            </w:tcBorders>
            <w:shd w:val="clear" w:color="000000" w:fill="FFFFFF"/>
          </w:tcPr>
          <w:p w:rsidR="006A573B" w:rsidRPr="006A573B" w:rsidRDefault="00E774E4" w:rsidP="008B2E49">
            <w:pPr>
              <w:jc w:val="right"/>
              <w:rPr>
                <w:rFonts w:ascii="Arial" w:hAnsi="Arial" w:cs="Arial"/>
                <w:b/>
                <w:sz w:val="17"/>
                <w:szCs w:val="17"/>
              </w:rPr>
            </w:pPr>
            <w:r>
              <w:rPr>
                <w:rFonts w:ascii="Arial" w:hAnsi="Arial" w:cs="Arial"/>
                <w:b/>
                <w:sz w:val="17"/>
                <w:szCs w:val="17"/>
              </w:rPr>
              <w:t>-</w:t>
            </w:r>
            <w:r w:rsidRPr="00E774E4">
              <w:rPr>
                <w:rFonts w:ascii="Arial" w:hAnsi="Arial" w:cs="Arial"/>
                <w:b/>
                <w:sz w:val="17"/>
                <w:szCs w:val="17"/>
              </w:rPr>
              <w:t>109,323</w:t>
            </w:r>
          </w:p>
        </w:tc>
      </w:tr>
      <w:tr w:rsidR="006A573B"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6A573B" w:rsidRPr="002D70DA" w:rsidRDefault="006A573B" w:rsidP="008B2E49">
            <w:pPr>
              <w:rPr>
                <w:rFonts w:ascii="Arial" w:hAnsi="Arial" w:cs="Arial"/>
                <w:color w:val="000000"/>
                <w:sz w:val="17"/>
                <w:szCs w:val="17"/>
              </w:rPr>
            </w:pPr>
          </w:p>
        </w:tc>
        <w:tc>
          <w:tcPr>
            <w:tcW w:w="3087" w:type="dxa"/>
            <w:tcBorders>
              <w:top w:val="nil"/>
              <w:left w:val="nil"/>
              <w:bottom w:val="single" w:sz="4" w:space="0" w:color="auto"/>
              <w:right w:val="single" w:sz="4" w:space="0" w:color="auto"/>
            </w:tcBorders>
            <w:shd w:val="clear" w:color="000000" w:fill="FFFFFF"/>
          </w:tcPr>
          <w:p w:rsidR="006A573B" w:rsidRPr="008B2E49" w:rsidRDefault="006A573B"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E774E4" w:rsidP="00FC36E3">
            <w:pPr>
              <w:jc w:val="right"/>
              <w:rPr>
                <w:rFonts w:ascii="Arial" w:hAnsi="Arial" w:cs="Arial"/>
                <w:b/>
                <w:sz w:val="17"/>
                <w:szCs w:val="17"/>
              </w:rPr>
            </w:pPr>
            <w:r>
              <w:rPr>
                <w:rFonts w:ascii="Arial" w:hAnsi="Arial" w:cs="Arial"/>
                <w:b/>
                <w:sz w:val="17"/>
                <w:szCs w:val="17"/>
              </w:rPr>
              <w:t>-</w:t>
            </w:r>
            <w:r w:rsidRPr="00E774E4">
              <w:rPr>
                <w:rFonts w:ascii="Arial" w:hAnsi="Arial" w:cs="Arial"/>
                <w:b/>
                <w:sz w:val="17"/>
                <w:szCs w:val="17"/>
              </w:rPr>
              <w:t>122,185,234</w:t>
            </w:r>
          </w:p>
        </w:tc>
      </w:tr>
    </w:tbl>
    <w:p w:rsidR="00730BB8" w:rsidRDefault="00730BB8" w:rsidP="00730BB8">
      <w:pPr>
        <w:spacing w:before="80" w:line="250" w:lineRule="exact"/>
        <w:ind w:left="709"/>
        <w:jc w:val="both"/>
        <w:rPr>
          <w:rFonts w:ascii="Arial" w:eastAsia="Calibri" w:hAnsi="Arial" w:cs="Arial"/>
          <w:spacing w:val="-1"/>
          <w:sz w:val="17"/>
          <w:szCs w:val="17"/>
        </w:rPr>
      </w:pPr>
    </w:p>
    <w:p w:rsidR="00C736CF" w:rsidRDefault="00C736CF" w:rsidP="008C361E">
      <w:pPr>
        <w:spacing w:before="80" w:line="250" w:lineRule="exact"/>
        <w:ind w:left="709"/>
        <w:jc w:val="both"/>
        <w:rPr>
          <w:rFonts w:ascii="Arial" w:eastAsia="Calibri" w:hAnsi="Arial" w:cs="Arial"/>
          <w:spacing w:val="-1"/>
          <w:sz w:val="17"/>
          <w:szCs w:val="17"/>
        </w:rPr>
      </w:pPr>
    </w:p>
    <w:p w:rsidR="008C361E" w:rsidRDefault="008C361E" w:rsidP="008C361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Resultado de Revalúos:</w:t>
      </w:r>
    </w:p>
    <w:p w:rsidR="008C361E" w:rsidRDefault="008C361E" w:rsidP="008C361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8C361E"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C361E" w:rsidRPr="002D70DA" w:rsidRDefault="008C361E" w:rsidP="001E5CD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C361E" w:rsidRPr="002D70DA" w:rsidRDefault="008C361E" w:rsidP="001E5CD9">
            <w:pPr>
              <w:jc w:val="center"/>
              <w:rPr>
                <w:rFonts w:ascii="Arial" w:hAnsi="Arial" w:cs="Arial"/>
                <w:b/>
                <w:bCs/>
                <w:color w:val="000000"/>
                <w:sz w:val="17"/>
                <w:szCs w:val="17"/>
              </w:rPr>
            </w:pPr>
            <w:r>
              <w:rPr>
                <w:rFonts w:ascii="Arial" w:hAnsi="Arial" w:cs="Arial"/>
                <w:b/>
                <w:bCs/>
                <w:color w:val="000000"/>
                <w:sz w:val="17"/>
                <w:szCs w:val="17"/>
              </w:rPr>
              <w:t>Monto</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-5,163,624 </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-7,549,053 </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-7,000,010 </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-120,246,147 </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-13,060,797 </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-33,099,232 </w:t>
            </w:r>
          </w:p>
        </w:tc>
      </w:tr>
      <w:tr w:rsidR="00C736CF" w:rsidRPr="002D70DA" w:rsidTr="001E5C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36CF" w:rsidRPr="00C736CF" w:rsidRDefault="00C736CF" w:rsidP="00C736CF">
            <w:pPr>
              <w:rPr>
                <w:rFonts w:ascii="Arial" w:hAnsi="Arial" w:cs="Arial"/>
                <w:sz w:val="17"/>
                <w:szCs w:val="17"/>
              </w:rPr>
            </w:pPr>
            <w:r w:rsidRPr="00C736CF">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C736CF" w:rsidRPr="00C736CF" w:rsidRDefault="00C736CF" w:rsidP="00C736CF">
            <w:pPr>
              <w:jc w:val="right"/>
              <w:rPr>
                <w:rFonts w:ascii="Arial" w:hAnsi="Arial" w:cs="Arial"/>
                <w:bCs/>
                <w:color w:val="000000"/>
                <w:sz w:val="17"/>
                <w:szCs w:val="17"/>
              </w:rPr>
            </w:pPr>
            <w:r w:rsidRPr="00C736CF">
              <w:rPr>
                <w:rFonts w:ascii="Arial" w:hAnsi="Arial" w:cs="Arial"/>
                <w:bCs/>
                <w:color w:val="000000"/>
                <w:sz w:val="17"/>
                <w:szCs w:val="17"/>
              </w:rPr>
              <w:t xml:space="preserve">-40,984,127 </w:t>
            </w:r>
          </w:p>
        </w:tc>
      </w:tr>
    </w:tbl>
    <w:p w:rsidR="008C361E" w:rsidRDefault="008C361E" w:rsidP="008C361E">
      <w:pPr>
        <w:spacing w:before="80" w:line="250" w:lineRule="exact"/>
        <w:ind w:left="709"/>
        <w:jc w:val="both"/>
        <w:rPr>
          <w:rFonts w:ascii="Arial" w:eastAsia="Calibri" w:hAnsi="Arial" w:cs="Arial"/>
          <w:spacing w:val="-1"/>
          <w:sz w:val="17"/>
          <w:szCs w:val="17"/>
        </w:rPr>
      </w:pPr>
    </w:p>
    <w:p w:rsidR="008C361E" w:rsidRDefault="008C361E" w:rsidP="00730BB8">
      <w:pPr>
        <w:spacing w:before="80" w:line="250" w:lineRule="exact"/>
        <w:ind w:left="709"/>
        <w:jc w:val="both"/>
        <w:rPr>
          <w:rFonts w:ascii="Arial" w:eastAsia="Calibri" w:hAnsi="Arial" w:cs="Arial"/>
          <w:spacing w:val="-1"/>
          <w:sz w:val="17"/>
          <w:szCs w:val="17"/>
        </w:rPr>
      </w:pPr>
    </w:p>
    <w:p w:rsidR="00730BB8" w:rsidRDefault="006A573B" w:rsidP="00730BB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La cuenta de Reservas </w:t>
      </w:r>
      <w:r w:rsidR="008C361E">
        <w:rPr>
          <w:rFonts w:ascii="Arial" w:eastAsia="Calibri" w:hAnsi="Arial" w:cs="Arial"/>
          <w:spacing w:val="-1"/>
          <w:sz w:val="17"/>
          <w:szCs w:val="17"/>
        </w:rPr>
        <w:t xml:space="preserve">es </w:t>
      </w:r>
      <w:r>
        <w:rPr>
          <w:rFonts w:ascii="Arial" w:eastAsia="Calibri" w:hAnsi="Arial" w:cs="Arial"/>
          <w:spacing w:val="-1"/>
          <w:sz w:val="17"/>
          <w:szCs w:val="17"/>
        </w:rPr>
        <w:t xml:space="preserve">afectada por el </w:t>
      </w:r>
      <w:r w:rsidR="008C361E" w:rsidRPr="008C361E">
        <w:rPr>
          <w:rFonts w:ascii="Arial" w:eastAsia="Calibri" w:hAnsi="Arial" w:cs="Arial"/>
          <w:spacing w:val="-1"/>
          <w:sz w:val="17"/>
          <w:szCs w:val="17"/>
        </w:rPr>
        <w:t>Colegio de Estudios Científicos y Tecnológicos del Estado</w:t>
      </w:r>
      <w:r>
        <w:rPr>
          <w:rFonts w:ascii="Arial" w:eastAsia="Calibri" w:hAnsi="Arial" w:cs="Arial"/>
          <w:spacing w:val="-1"/>
          <w:sz w:val="17"/>
          <w:szCs w:val="17"/>
        </w:rPr>
        <w:t>.</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1E5CD9" w:rsidP="00C91571">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1E5CD9" w:rsidP="00C91571">
            <w:pPr>
              <w:jc w:val="center"/>
              <w:rPr>
                <w:rFonts w:ascii="Arial" w:hAnsi="Arial" w:cs="Arial"/>
                <w:b/>
                <w:bCs/>
                <w:color w:val="000000"/>
                <w:sz w:val="17"/>
                <w:szCs w:val="17"/>
              </w:rPr>
            </w:pPr>
            <w:r>
              <w:rPr>
                <w:rFonts w:ascii="Arial" w:hAnsi="Arial" w:cs="Arial"/>
                <w:b/>
                <w:bCs/>
                <w:color w:val="000000"/>
                <w:sz w:val="17"/>
                <w:szCs w:val="17"/>
              </w:rPr>
              <w:t>2019</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Efectivo</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11,522,359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11,134,485 </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1,006,820,371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858,091,669 </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18,765,870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19,232,274 </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275,525,253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767,649,546 </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 xml:space="preserve">Fondos con Afectación Específica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560,055,150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480,240,963 </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621,392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958,462 </w:t>
            </w:r>
          </w:p>
        </w:tc>
      </w:tr>
      <w:tr w:rsidR="00F957A7" w:rsidRPr="002D70DA" w:rsidTr="001E5C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F957A7" w:rsidRPr="00A6021E" w:rsidRDefault="00F957A7" w:rsidP="00F957A7">
            <w:pPr>
              <w:rPr>
                <w:rFonts w:ascii="Arial" w:hAnsi="Arial" w:cs="Arial"/>
                <w:sz w:val="17"/>
                <w:szCs w:val="17"/>
              </w:rPr>
            </w:pPr>
            <w:r w:rsidRPr="00A6021E">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9,479 </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sz w:val="17"/>
                <w:szCs w:val="17"/>
              </w:rPr>
            </w:pPr>
            <w:r w:rsidRPr="00F957A7">
              <w:rPr>
                <w:rFonts w:ascii="Arial" w:hAnsi="Arial" w:cs="Arial"/>
                <w:sz w:val="17"/>
                <w:szCs w:val="17"/>
              </w:rPr>
              <w:t xml:space="preserve"> 0 </w:t>
            </w:r>
          </w:p>
        </w:tc>
      </w:tr>
      <w:tr w:rsidR="00F957A7"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957A7" w:rsidRPr="002D70DA" w:rsidRDefault="00F957A7" w:rsidP="00F957A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b/>
                <w:sz w:val="17"/>
                <w:szCs w:val="17"/>
              </w:rPr>
            </w:pPr>
            <w:r w:rsidRPr="00F957A7">
              <w:rPr>
                <w:rFonts w:ascii="Arial" w:hAnsi="Arial" w:cs="Arial"/>
                <w:b/>
                <w:sz w:val="17"/>
                <w:szCs w:val="17"/>
              </w:rPr>
              <w:t>1,873,319,874</w:t>
            </w:r>
          </w:p>
        </w:tc>
        <w:tc>
          <w:tcPr>
            <w:tcW w:w="2180" w:type="dxa"/>
            <w:tcBorders>
              <w:top w:val="nil"/>
              <w:left w:val="nil"/>
              <w:bottom w:val="single" w:sz="4" w:space="0" w:color="auto"/>
              <w:right w:val="single" w:sz="4" w:space="0" w:color="auto"/>
            </w:tcBorders>
            <w:shd w:val="clear" w:color="000000" w:fill="FFFFFF"/>
          </w:tcPr>
          <w:p w:rsidR="00F957A7" w:rsidRPr="00F957A7" w:rsidRDefault="00F957A7" w:rsidP="00F957A7">
            <w:pPr>
              <w:jc w:val="right"/>
              <w:rPr>
                <w:rFonts w:ascii="Arial" w:hAnsi="Arial" w:cs="Arial"/>
                <w:b/>
                <w:sz w:val="17"/>
                <w:szCs w:val="17"/>
              </w:rPr>
            </w:pPr>
            <w:r w:rsidRPr="00F957A7">
              <w:rPr>
                <w:rFonts w:ascii="Arial" w:hAnsi="Arial" w:cs="Arial"/>
                <w:b/>
                <w:sz w:val="17"/>
                <w:szCs w:val="17"/>
              </w:rPr>
              <w:t xml:space="preserve"> 2,137,307,399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1E5CD9">
        <w:rPr>
          <w:rFonts w:ascii="Arial" w:eastAsia="Calibri" w:hAnsi="Arial" w:cs="Arial"/>
          <w:spacing w:val="-1"/>
          <w:sz w:val="17"/>
          <w:szCs w:val="17"/>
        </w:rPr>
        <w:t>2020</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F957A7">
            <w:pPr>
              <w:jc w:val="right"/>
              <w:rPr>
                <w:rFonts w:ascii="Arial" w:hAnsi="Arial" w:cs="Arial"/>
                <w:b/>
                <w:bCs/>
                <w:color w:val="000000"/>
                <w:sz w:val="17"/>
                <w:szCs w:val="17"/>
              </w:rPr>
            </w:pPr>
            <w:r w:rsidRPr="00F957A7">
              <w:rPr>
                <w:rFonts w:ascii="Arial" w:hAnsi="Arial" w:cs="Arial"/>
                <w:b/>
                <w:bCs/>
                <w:color w:val="000000"/>
                <w:sz w:val="17"/>
                <w:szCs w:val="17"/>
              </w:rPr>
              <w:t>8,470,012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F957A7">
            <w:pPr>
              <w:jc w:val="right"/>
              <w:rPr>
                <w:rFonts w:ascii="Arial" w:hAnsi="Arial" w:cs="Arial"/>
                <w:b/>
                <w:bCs/>
                <w:color w:val="000000"/>
                <w:sz w:val="17"/>
                <w:szCs w:val="17"/>
              </w:rPr>
            </w:pPr>
            <w:r w:rsidRPr="00F957A7">
              <w:rPr>
                <w:rFonts w:ascii="Arial" w:hAnsi="Arial" w:cs="Arial"/>
                <w:b/>
                <w:bCs/>
                <w:color w:val="000000"/>
                <w:sz w:val="17"/>
                <w:szCs w:val="17"/>
              </w:rPr>
              <w:t>8,470,012</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4B5341">
      <w:pPr>
        <w:numPr>
          <w:ilvl w:val="0"/>
          <w:numId w:val="23"/>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4B5341" w:rsidRPr="00A67440"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4B5341" w:rsidRPr="00797197" w:rsidRDefault="004B5341" w:rsidP="004B5341">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w:t>
      </w:r>
      <w:bookmarkStart w:id="0" w:name="_GoBack"/>
      <w:bookmarkEnd w:id="0"/>
      <w:r w:rsidRPr="00797197">
        <w:rPr>
          <w:rFonts w:ascii="Arial" w:eastAsia="Calibri" w:hAnsi="Arial" w:cs="Arial"/>
          <w:spacing w:val="-1"/>
          <w:sz w:val="17"/>
          <w:szCs w:val="17"/>
        </w:rPr>
        <w:t>era a los principales usuarios de la misma, entre ellos está la H. Legislatura del Estado de Querétaro, así como la ciudadanía en general que demanda información sobre la situación contable de</w:t>
      </w:r>
      <w:r>
        <w:rPr>
          <w:rFonts w:ascii="Arial" w:eastAsia="Calibri" w:hAnsi="Arial" w:cs="Arial"/>
          <w:spacing w:val="-1"/>
          <w:sz w:val="17"/>
          <w:szCs w:val="17"/>
        </w:rPr>
        <w:t xml:space="preserve"> </w:t>
      </w:r>
      <w:r w:rsidRPr="00F50AC7">
        <w:rPr>
          <w:rFonts w:ascii="Arial" w:eastAsia="Calibri" w:hAnsi="Arial" w:cs="Arial"/>
          <w:spacing w:val="-1"/>
          <w:sz w:val="17"/>
          <w:szCs w:val="17"/>
        </w:rPr>
        <w:t>l</w:t>
      </w:r>
      <w:r>
        <w:rPr>
          <w:rFonts w:ascii="Arial" w:eastAsia="Calibri" w:hAnsi="Arial" w:cs="Arial"/>
          <w:spacing w:val="-1"/>
          <w:sz w:val="17"/>
          <w:szCs w:val="17"/>
        </w:rPr>
        <w:t>as Órganos Autónomos del Estado de Querétaro</w:t>
      </w:r>
      <w:r w:rsidRPr="00797197">
        <w:rPr>
          <w:rFonts w:ascii="Arial" w:eastAsia="Calibri" w:hAnsi="Arial" w:cs="Arial"/>
          <w:spacing w:val="-1"/>
          <w:sz w:val="17"/>
          <w:szCs w:val="17"/>
        </w:rPr>
        <w:t>.</w:t>
      </w:r>
    </w:p>
    <w:p w:rsidR="004B5341" w:rsidRPr="00797197" w:rsidRDefault="004B5341" w:rsidP="004B5341">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al 31 de Diciembre del 2020</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4B5341" w:rsidRDefault="004B5341" w:rsidP="004B5341">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4B5341" w:rsidRPr="00A67440" w:rsidRDefault="004B5341" w:rsidP="004B5341">
      <w:pPr>
        <w:spacing w:before="120" w:after="120" w:line="240" w:lineRule="exact"/>
        <w:jc w:val="both"/>
        <w:rPr>
          <w:rFonts w:ascii="Arial" w:eastAsia="Calibri" w:hAnsi="Arial" w:cs="Arial"/>
          <w:spacing w:val="-1"/>
          <w:sz w:val="17"/>
          <w:szCs w:val="17"/>
        </w:rPr>
      </w:pPr>
    </w:p>
    <w:p w:rsidR="004B5341" w:rsidRPr="00B84F0E"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4B5341" w:rsidRPr="009A23C7" w:rsidRDefault="004B5341" w:rsidP="004B534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Según el último informe trimestral del Banco de México (BA</w:t>
      </w:r>
      <w:r>
        <w:rPr>
          <w:rFonts w:ascii="Arial" w:eastAsia="Calibri" w:hAnsi="Arial" w:cs="Arial"/>
          <w:spacing w:val="-1"/>
          <w:sz w:val="17"/>
          <w:szCs w:val="17"/>
        </w:rPr>
        <w:t>NXICO) correspondiente al tercer trimestre de 2020 (3T-2020) emitido el pasado 25</w:t>
      </w:r>
      <w:r w:rsidRPr="009A23C7">
        <w:rPr>
          <w:rFonts w:ascii="Arial" w:eastAsia="Calibri" w:hAnsi="Arial" w:cs="Arial"/>
          <w:spacing w:val="-1"/>
          <w:sz w:val="17"/>
          <w:szCs w:val="17"/>
        </w:rPr>
        <w:t xml:space="preserve"> de </w:t>
      </w:r>
      <w:r>
        <w:rPr>
          <w:rFonts w:ascii="Arial" w:eastAsia="Calibri" w:hAnsi="Arial" w:cs="Arial"/>
          <w:spacing w:val="-1"/>
          <w:sz w:val="17"/>
          <w:szCs w:val="17"/>
        </w:rPr>
        <w:t>noviembre</w:t>
      </w:r>
      <w:r w:rsidRPr="009A23C7">
        <w:rPr>
          <w:rFonts w:ascii="Arial" w:eastAsia="Calibri" w:hAnsi="Arial" w:cs="Arial"/>
          <w:spacing w:val="-1"/>
          <w:sz w:val="17"/>
          <w:szCs w:val="17"/>
        </w:rPr>
        <w:t xml:space="preserve"> de 2020, señala de manera general que el Entorno Económico y Financiero es el siguiente:</w:t>
      </w:r>
    </w:p>
    <w:p w:rsidR="004B5341" w:rsidRPr="00DA7696" w:rsidRDefault="004B5341" w:rsidP="004B534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La pandemia del COVID-19 implicó choques que afectaron a todos los países de manera generalizada, con repercusiones en la actividad económica, la inflación y las condiciones financieras globales.</w:t>
      </w:r>
    </w:p>
    <w:p w:rsidR="004B5341" w:rsidRPr="00DA7696" w:rsidRDefault="004B5341" w:rsidP="004B534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Después de una severa contracción en el segundo trimestre, en el tercero comenzó una recuperación, principalmente ante la reapertura de diversas actividades productivas. No obstante,</w:t>
      </w:r>
      <w:r>
        <w:rPr>
          <w:rFonts w:ascii="Arial" w:eastAsia="Calibri" w:hAnsi="Arial" w:cs="Arial"/>
          <w:spacing w:val="-1"/>
          <w:sz w:val="17"/>
          <w:szCs w:val="17"/>
        </w:rPr>
        <w:t xml:space="preserve"> se menciona que persistirá</w:t>
      </w:r>
      <w:r w:rsidRPr="00DA7696">
        <w:rPr>
          <w:rFonts w:ascii="Arial" w:eastAsia="Calibri" w:hAnsi="Arial" w:cs="Arial"/>
          <w:spacing w:val="-1"/>
          <w:sz w:val="17"/>
          <w:szCs w:val="17"/>
        </w:rPr>
        <w:t xml:space="preserve"> una elevada incertidumbre sobre el ritmo de la recuperación en los próximos trimestres.</w:t>
      </w:r>
    </w:p>
    <w:p w:rsidR="004B5341" w:rsidRPr="00DA7696" w:rsidRDefault="004B5341" w:rsidP="004B534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Este contexto presenta retos significativos para la recuperación de la economía mexicana, el mercado laboral y para el sistema financiero.</w:t>
      </w:r>
    </w:p>
    <w:p w:rsidR="004B5341" w:rsidRDefault="004B5341" w:rsidP="004B534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El Banco de México ha buscado conducir la política monetaria para propiciar un ajuste ordenado de los mercados nacionales y la economía en su conjunto, y así mantener el poder adquisitivo de la moneda nacional.</w:t>
      </w:r>
    </w:p>
    <w:p w:rsidR="004B5341" w:rsidRDefault="004B5341" w:rsidP="004B534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En el tema de las condiciones externas </w:t>
      </w:r>
      <w:r>
        <w:rPr>
          <w:rFonts w:ascii="Arial" w:eastAsia="Calibri" w:hAnsi="Arial" w:cs="Arial"/>
          <w:spacing w:val="-1"/>
          <w:sz w:val="17"/>
          <w:szCs w:val="17"/>
        </w:rPr>
        <w:t>se informa por parte de BANXICO que l</w:t>
      </w:r>
      <w:r w:rsidRPr="00922E34">
        <w:rPr>
          <w:rFonts w:ascii="Arial" w:eastAsia="Calibri" w:hAnsi="Arial" w:cs="Arial"/>
          <w:spacing w:val="-1"/>
          <w:sz w:val="17"/>
          <w:szCs w:val="17"/>
        </w:rPr>
        <w:t>a actividad económica mundial se ha</w:t>
      </w:r>
      <w:r>
        <w:rPr>
          <w:rFonts w:ascii="Arial" w:eastAsia="Calibri" w:hAnsi="Arial" w:cs="Arial"/>
          <w:spacing w:val="-1"/>
          <w:sz w:val="17"/>
          <w:szCs w:val="17"/>
        </w:rPr>
        <w:t xml:space="preserve"> ido</w:t>
      </w:r>
      <w:r w:rsidRPr="00922E34">
        <w:rPr>
          <w:rFonts w:ascii="Arial" w:eastAsia="Calibri" w:hAnsi="Arial" w:cs="Arial"/>
          <w:spacing w:val="-1"/>
          <w:sz w:val="17"/>
          <w:szCs w:val="17"/>
        </w:rPr>
        <w:t xml:space="preserve"> recupera</w:t>
      </w:r>
      <w:r>
        <w:rPr>
          <w:rFonts w:ascii="Arial" w:eastAsia="Calibri" w:hAnsi="Arial" w:cs="Arial"/>
          <w:spacing w:val="-1"/>
          <w:sz w:val="17"/>
          <w:szCs w:val="17"/>
        </w:rPr>
        <w:t>n</w:t>
      </w:r>
      <w:r w:rsidRPr="00922E34">
        <w:rPr>
          <w:rFonts w:ascii="Arial" w:eastAsia="Calibri" w:hAnsi="Arial" w:cs="Arial"/>
          <w:spacing w:val="-1"/>
          <w:sz w:val="17"/>
          <w:szCs w:val="17"/>
        </w:rPr>
        <w:t xml:space="preserve">do, de manera heterogénea entre países y su ritmo se ha </w:t>
      </w:r>
      <w:r>
        <w:rPr>
          <w:rFonts w:ascii="Arial" w:eastAsia="Calibri" w:hAnsi="Arial" w:cs="Arial"/>
          <w:spacing w:val="-1"/>
          <w:sz w:val="17"/>
          <w:szCs w:val="17"/>
        </w:rPr>
        <w:t xml:space="preserve">ido </w:t>
      </w:r>
      <w:r w:rsidRPr="00922E34">
        <w:rPr>
          <w:rFonts w:ascii="Arial" w:eastAsia="Calibri" w:hAnsi="Arial" w:cs="Arial"/>
          <w:spacing w:val="-1"/>
          <w:sz w:val="17"/>
          <w:szCs w:val="17"/>
        </w:rPr>
        <w:t>moderado desde julio. No obstante, aún no se alcanzan los niveles previos a la pandemia y persisten riesgos.</w:t>
      </w:r>
      <w:r>
        <w:rPr>
          <w:rFonts w:ascii="Arial" w:eastAsia="Calibri" w:hAnsi="Arial" w:cs="Arial"/>
          <w:spacing w:val="-1"/>
          <w:sz w:val="17"/>
          <w:szCs w:val="17"/>
        </w:rPr>
        <w:t xml:space="preserve"> </w:t>
      </w:r>
      <w:r w:rsidRPr="00877BA6">
        <w:rPr>
          <w:rFonts w:ascii="Arial" w:eastAsia="Calibri" w:hAnsi="Arial" w:cs="Arial"/>
          <w:spacing w:val="-1"/>
          <w:sz w:val="17"/>
          <w:szCs w:val="17"/>
        </w:rPr>
        <w:t>A pesar de la recuperación se sigue anticipando una fuerte contracción del PIB para 2020 y una</w:t>
      </w:r>
      <w:r>
        <w:rPr>
          <w:rFonts w:ascii="Arial" w:eastAsia="Calibri" w:hAnsi="Arial" w:cs="Arial"/>
          <w:spacing w:val="-1"/>
          <w:sz w:val="17"/>
          <w:szCs w:val="17"/>
        </w:rPr>
        <w:t xml:space="preserve"> </w:t>
      </w:r>
      <w:r w:rsidRPr="00877BA6">
        <w:rPr>
          <w:rFonts w:ascii="Arial" w:eastAsia="Calibri" w:hAnsi="Arial" w:cs="Arial"/>
          <w:spacing w:val="-1"/>
          <w:sz w:val="17"/>
          <w:szCs w:val="17"/>
        </w:rPr>
        <w:t>recuperación gradual en 2021. Dichas previsiones están sujetas a un alto grado de incertidumbre.</w:t>
      </w:r>
      <w:r>
        <w:rPr>
          <w:rFonts w:ascii="Arial" w:eastAsia="Calibri" w:hAnsi="Arial" w:cs="Arial"/>
          <w:spacing w:val="-1"/>
          <w:sz w:val="17"/>
          <w:szCs w:val="17"/>
        </w:rPr>
        <w:t xml:space="preserve"> </w:t>
      </w:r>
      <w:r w:rsidRPr="00877BA6">
        <w:rPr>
          <w:rFonts w:ascii="Arial" w:eastAsia="Calibri" w:hAnsi="Arial" w:cs="Arial"/>
          <w:spacing w:val="-1"/>
          <w:sz w:val="17"/>
          <w:szCs w:val="17"/>
        </w:rPr>
        <w:t>En las economías avanzadas, las inflaciones general y subyacente permanecieron en niveles bajos e inferiores a los objetivos de sus respectivos bancos centrales, si bien repuntaron los precios de la energía y algunas mercancías.</w:t>
      </w:r>
      <w:r>
        <w:rPr>
          <w:rFonts w:ascii="Arial" w:eastAsia="Calibri" w:hAnsi="Arial" w:cs="Arial"/>
          <w:spacing w:val="-1"/>
          <w:sz w:val="17"/>
          <w:szCs w:val="17"/>
        </w:rPr>
        <w:t xml:space="preserve"> </w:t>
      </w:r>
      <w:r w:rsidRPr="00C22216">
        <w:rPr>
          <w:rFonts w:ascii="Arial" w:eastAsia="Calibri" w:hAnsi="Arial" w:cs="Arial"/>
          <w:spacing w:val="-1"/>
          <w:sz w:val="17"/>
          <w:szCs w:val="17"/>
        </w:rPr>
        <w:t>Los principales bancos centrales de economías avanzadas han anunciado que mantendrán tasas de interés en niveles históricamente bajos y que utilizarán sus balances para propiciar un aumento sostenido de la demanda y la inflación.</w:t>
      </w:r>
      <w:r>
        <w:rPr>
          <w:rFonts w:ascii="Arial" w:eastAsia="Calibri" w:hAnsi="Arial" w:cs="Arial"/>
          <w:spacing w:val="-1"/>
          <w:sz w:val="17"/>
          <w:szCs w:val="17"/>
        </w:rPr>
        <w:t xml:space="preserve"> </w:t>
      </w:r>
      <w:r w:rsidRPr="00C22216">
        <w:rPr>
          <w:rFonts w:ascii="Arial" w:eastAsia="Calibri" w:hAnsi="Arial" w:cs="Arial"/>
          <w:spacing w:val="-1"/>
          <w:sz w:val="17"/>
          <w:szCs w:val="17"/>
        </w:rPr>
        <w:t>Después de los niveles mínimos observados en marzo y abril, los precios internacionales de materias</w:t>
      </w:r>
      <w:r>
        <w:rPr>
          <w:rFonts w:ascii="Arial" w:eastAsia="Calibri" w:hAnsi="Arial" w:cs="Arial"/>
          <w:spacing w:val="-1"/>
          <w:sz w:val="17"/>
          <w:szCs w:val="17"/>
        </w:rPr>
        <w:t xml:space="preserve"> </w:t>
      </w:r>
      <w:r w:rsidRPr="00C22216">
        <w:rPr>
          <w:rFonts w:ascii="Arial" w:eastAsia="Calibri" w:hAnsi="Arial" w:cs="Arial"/>
          <w:spacing w:val="-1"/>
          <w:sz w:val="17"/>
          <w:szCs w:val="17"/>
        </w:rPr>
        <w:t>primas han aumentado.</w:t>
      </w:r>
      <w:r>
        <w:rPr>
          <w:rFonts w:ascii="Arial" w:eastAsia="Calibri" w:hAnsi="Arial" w:cs="Arial"/>
          <w:spacing w:val="-1"/>
          <w:sz w:val="17"/>
          <w:szCs w:val="17"/>
        </w:rPr>
        <w:t xml:space="preserve"> </w:t>
      </w:r>
      <w:r w:rsidRPr="003140C0">
        <w:rPr>
          <w:rFonts w:ascii="Arial" w:eastAsia="Calibri" w:hAnsi="Arial" w:cs="Arial"/>
          <w:spacing w:val="-1"/>
          <w:sz w:val="17"/>
          <w:szCs w:val="17"/>
        </w:rPr>
        <w:t>En los últimos meses los mercados financieros internacionales mostraron un comportamiento positivo, impulsado por la gradual recuperación de la actividad económica mundial y los estímulos monetarios, fiscales y financieros implementados en las economías sistémicamente importantes.</w:t>
      </w:r>
      <w:r>
        <w:rPr>
          <w:rFonts w:ascii="Arial" w:eastAsia="Calibri" w:hAnsi="Arial" w:cs="Arial"/>
          <w:spacing w:val="-1"/>
          <w:sz w:val="17"/>
          <w:szCs w:val="17"/>
        </w:rPr>
        <w:t xml:space="preserve"> </w:t>
      </w:r>
      <w:r w:rsidRPr="00E3504C">
        <w:rPr>
          <w:rFonts w:ascii="Arial" w:eastAsia="Calibri" w:hAnsi="Arial" w:cs="Arial"/>
          <w:spacing w:val="-1"/>
          <w:sz w:val="17"/>
          <w:szCs w:val="17"/>
        </w:rPr>
        <w:t>En los últimos meses las economías emergentes registraron entradas netas de capital, principalmente</w:t>
      </w:r>
      <w:r>
        <w:rPr>
          <w:rFonts w:ascii="Arial" w:eastAsia="Calibri" w:hAnsi="Arial" w:cs="Arial"/>
          <w:spacing w:val="-1"/>
          <w:sz w:val="17"/>
          <w:szCs w:val="17"/>
        </w:rPr>
        <w:t xml:space="preserve"> </w:t>
      </w:r>
      <w:r w:rsidRPr="00E3504C">
        <w:rPr>
          <w:rFonts w:ascii="Arial" w:eastAsia="Calibri" w:hAnsi="Arial" w:cs="Arial"/>
          <w:spacing w:val="-1"/>
          <w:sz w:val="17"/>
          <w:szCs w:val="17"/>
        </w:rPr>
        <w:t>en activos de renta fija. El ajuste de los mercados cambiarios en diferentes economías emergentes ha sido heterogéneo y con episodios de volatilidad.</w:t>
      </w:r>
      <w:r>
        <w:rPr>
          <w:rFonts w:ascii="Arial" w:eastAsia="Calibri" w:hAnsi="Arial" w:cs="Arial"/>
          <w:spacing w:val="-1"/>
          <w:sz w:val="17"/>
          <w:szCs w:val="17"/>
        </w:rPr>
        <w:t xml:space="preserve"> </w:t>
      </w:r>
    </w:p>
    <w:p w:rsidR="004B5341" w:rsidRDefault="004B5341" w:rsidP="004B5341">
      <w:pPr>
        <w:spacing w:before="120" w:after="120" w:line="240" w:lineRule="exact"/>
        <w:jc w:val="both"/>
        <w:rPr>
          <w:rFonts w:ascii="Arial" w:eastAsia="Calibri" w:hAnsi="Arial" w:cs="Arial"/>
          <w:spacing w:val="-1"/>
          <w:sz w:val="17"/>
          <w:szCs w:val="17"/>
        </w:rPr>
      </w:pPr>
    </w:p>
    <w:p w:rsidR="004B5341" w:rsidRDefault="004B5341" w:rsidP="004B534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Con respecto a la evolución de la Economía Mexicana, BANXICO informó que </w:t>
      </w:r>
      <w:r>
        <w:rPr>
          <w:rFonts w:ascii="Arial" w:eastAsia="Calibri" w:hAnsi="Arial" w:cs="Arial"/>
          <w:spacing w:val="-1"/>
          <w:sz w:val="17"/>
          <w:szCs w:val="17"/>
        </w:rPr>
        <w:t>en el 3</w:t>
      </w:r>
      <w:r w:rsidRPr="005E4472">
        <w:rPr>
          <w:rFonts w:ascii="Arial" w:eastAsia="Calibri" w:hAnsi="Arial" w:cs="Arial"/>
          <w:spacing w:val="-1"/>
          <w:sz w:val="17"/>
          <w:szCs w:val="17"/>
        </w:rPr>
        <w:t xml:space="preserve">T-2020 </w:t>
      </w:r>
      <w:r>
        <w:rPr>
          <w:rFonts w:ascii="Arial" w:eastAsia="Calibri" w:hAnsi="Arial" w:cs="Arial"/>
          <w:spacing w:val="-1"/>
          <w:sz w:val="17"/>
          <w:szCs w:val="17"/>
        </w:rPr>
        <w:t>d</w:t>
      </w:r>
      <w:r w:rsidRPr="00E3504C">
        <w:rPr>
          <w:rFonts w:ascii="Arial" w:eastAsia="Calibri" w:hAnsi="Arial" w:cs="Arial"/>
          <w:spacing w:val="-1"/>
          <w:sz w:val="17"/>
          <w:szCs w:val="17"/>
        </w:rPr>
        <w:t>espués de una fuerte contracción del PIB en el 2T-2020, la economía mostró una recuperación en el 3T-2020, impulsada por la reapertura de actividades y por el repunte de la demanda externa, si bien permanece por debajo de los niveles previos a la emergencia sanitaria.</w:t>
      </w:r>
      <w:r>
        <w:rPr>
          <w:rFonts w:ascii="Arial" w:eastAsia="Calibri" w:hAnsi="Arial" w:cs="Arial"/>
          <w:spacing w:val="-1"/>
          <w:sz w:val="17"/>
          <w:szCs w:val="17"/>
        </w:rPr>
        <w:t xml:space="preserve"> </w:t>
      </w:r>
      <w:r w:rsidRPr="00E3504C">
        <w:rPr>
          <w:rFonts w:ascii="Arial" w:eastAsia="Calibri" w:hAnsi="Arial" w:cs="Arial"/>
          <w:spacing w:val="-1"/>
          <w:sz w:val="17"/>
          <w:szCs w:val="17"/>
        </w:rPr>
        <w:t>La contracción económica en abril y mayo fue súbita, profunda y sincronizada entre los distintos sectores de actividad. La reapertura de actividades y el impulso de la demanda externa han propiciado desde junio una recuperación parcial y heterogénea.</w:t>
      </w:r>
      <w:r>
        <w:rPr>
          <w:rFonts w:ascii="Arial" w:eastAsia="Calibri" w:hAnsi="Arial" w:cs="Arial"/>
          <w:spacing w:val="-1"/>
          <w:sz w:val="17"/>
          <w:szCs w:val="17"/>
        </w:rPr>
        <w:t xml:space="preserve"> </w:t>
      </w:r>
      <w:r w:rsidRPr="00C9290B">
        <w:rPr>
          <w:rFonts w:ascii="Arial" w:eastAsia="Calibri" w:hAnsi="Arial" w:cs="Arial"/>
          <w:spacing w:val="-1"/>
          <w:sz w:val="17"/>
          <w:szCs w:val="17"/>
        </w:rPr>
        <w:t>En el 3T-2020 la actividad industrial mostró cierta mejoría. En julio y agosto los servicios crecieron a un ritmo moderado y heterogéneo entre subsectores. En ambos casos los niveles de actividad se ubican por debajo de los niveles anteriores a la pandemia.</w:t>
      </w:r>
      <w:r>
        <w:rPr>
          <w:rFonts w:ascii="Arial" w:eastAsia="Calibri" w:hAnsi="Arial" w:cs="Arial"/>
          <w:spacing w:val="-1"/>
          <w:sz w:val="17"/>
          <w:szCs w:val="17"/>
        </w:rPr>
        <w:t xml:space="preserve"> </w:t>
      </w:r>
      <w:r w:rsidRPr="00050829">
        <w:rPr>
          <w:rFonts w:ascii="Arial" w:eastAsia="Calibri" w:hAnsi="Arial" w:cs="Arial"/>
          <w:spacing w:val="-1"/>
          <w:sz w:val="17"/>
          <w:szCs w:val="17"/>
        </w:rPr>
        <w:t xml:space="preserve">El consumo </w:t>
      </w:r>
      <w:r w:rsidRPr="00050829">
        <w:rPr>
          <w:rFonts w:ascii="Arial" w:eastAsia="Calibri" w:hAnsi="Arial" w:cs="Arial"/>
          <w:spacing w:val="-1"/>
          <w:sz w:val="17"/>
          <w:szCs w:val="17"/>
        </w:rPr>
        <w:lastRenderedPageBreak/>
        <w:t>privado ha mostrado una mejora a partir de junio, la cual se ha moderado en los últimos</w:t>
      </w:r>
      <w:r>
        <w:rPr>
          <w:rFonts w:ascii="Arial" w:eastAsia="Calibri" w:hAnsi="Arial" w:cs="Arial"/>
          <w:spacing w:val="-1"/>
          <w:sz w:val="17"/>
          <w:szCs w:val="17"/>
        </w:rPr>
        <w:t xml:space="preserve"> </w:t>
      </w:r>
      <w:r w:rsidRPr="00050829">
        <w:rPr>
          <w:rFonts w:ascii="Arial" w:eastAsia="Calibri" w:hAnsi="Arial" w:cs="Arial"/>
          <w:spacing w:val="-1"/>
          <w:sz w:val="17"/>
          <w:szCs w:val="17"/>
        </w:rPr>
        <w:t>meses.</w:t>
      </w:r>
      <w:r>
        <w:rPr>
          <w:rFonts w:ascii="Arial" w:eastAsia="Calibri" w:hAnsi="Arial" w:cs="Arial"/>
          <w:spacing w:val="-1"/>
          <w:sz w:val="17"/>
          <w:szCs w:val="17"/>
        </w:rPr>
        <w:t xml:space="preserve"> </w:t>
      </w:r>
      <w:r w:rsidRPr="00733967">
        <w:rPr>
          <w:rFonts w:ascii="Arial" w:eastAsia="Calibri" w:hAnsi="Arial" w:cs="Arial"/>
          <w:spacing w:val="-1"/>
          <w:sz w:val="17"/>
          <w:szCs w:val="17"/>
        </w:rPr>
        <w:t>La inversión fija bruta presentó cierta reactivación de junio a agosto. Los rubros de maquinaria y equipo y de construcción continuaron recuperándose, si bien permanecen significativamente por debajo de su nivel previo a la pandemia y enfrenta retos de corto y mediano plazo.</w:t>
      </w:r>
      <w:r>
        <w:rPr>
          <w:rFonts w:ascii="Arial" w:eastAsia="Calibri" w:hAnsi="Arial" w:cs="Arial"/>
          <w:spacing w:val="-1"/>
          <w:sz w:val="17"/>
          <w:szCs w:val="17"/>
        </w:rPr>
        <w:t xml:space="preserve"> </w:t>
      </w:r>
      <w:r w:rsidRPr="00BC728D">
        <w:rPr>
          <w:rFonts w:ascii="Arial" w:eastAsia="Calibri" w:hAnsi="Arial" w:cs="Arial"/>
          <w:spacing w:val="-1"/>
          <w:sz w:val="17"/>
          <w:szCs w:val="17"/>
        </w:rPr>
        <w:t>En la etapa inicial de las afectaciones por la pandemia el comercio exterior de bienes se contrajo significativamente, a partir de junio la reapertura y la reactivación de la demanda externa propició la recuperación de las exportaciones, especialmente en el sector automotriz.</w:t>
      </w:r>
      <w:r>
        <w:rPr>
          <w:rFonts w:ascii="Arial" w:eastAsia="Calibri" w:hAnsi="Arial" w:cs="Arial"/>
          <w:spacing w:val="-1"/>
          <w:sz w:val="17"/>
          <w:szCs w:val="17"/>
        </w:rPr>
        <w:t xml:space="preserve"> </w:t>
      </w:r>
      <w:r w:rsidRPr="00962A39">
        <w:rPr>
          <w:rFonts w:ascii="Arial" w:eastAsia="Calibri" w:hAnsi="Arial" w:cs="Arial"/>
          <w:spacing w:val="-1"/>
          <w:sz w:val="17"/>
          <w:szCs w:val="17"/>
        </w:rPr>
        <w:t>La mayor recuperación de las exportaciones respecto de las importaciones en el 3T-2020 condujo a que el superávit comercial de mercancías se ubicara en máximos históricos, lo que impulsó a la cuenta corriente en su conjunto a un superávit considerable en el 3T-2020 (17.5mmd).</w:t>
      </w:r>
      <w:r>
        <w:rPr>
          <w:rFonts w:ascii="Arial" w:eastAsia="Calibri" w:hAnsi="Arial" w:cs="Arial"/>
          <w:spacing w:val="-1"/>
          <w:sz w:val="17"/>
          <w:szCs w:val="17"/>
        </w:rPr>
        <w:t xml:space="preserve"> </w:t>
      </w:r>
      <w:r w:rsidRPr="00886C86">
        <w:rPr>
          <w:rFonts w:ascii="Arial" w:eastAsia="Calibri" w:hAnsi="Arial" w:cs="Arial"/>
          <w:spacing w:val="-1"/>
          <w:sz w:val="17"/>
          <w:szCs w:val="17"/>
        </w:rPr>
        <w:t>Entre julio–octubre diversos indicadores del mercado laboral mostraron mejoría, luego del</w:t>
      </w:r>
      <w:r>
        <w:rPr>
          <w:rFonts w:ascii="Arial" w:eastAsia="Calibri" w:hAnsi="Arial" w:cs="Arial"/>
          <w:spacing w:val="-1"/>
          <w:sz w:val="17"/>
          <w:szCs w:val="17"/>
        </w:rPr>
        <w:t xml:space="preserve"> </w:t>
      </w:r>
      <w:r w:rsidRPr="00886C86">
        <w:rPr>
          <w:rFonts w:ascii="Arial" w:eastAsia="Calibri" w:hAnsi="Arial" w:cs="Arial"/>
          <w:spacing w:val="-1"/>
          <w:sz w:val="17"/>
          <w:szCs w:val="17"/>
        </w:rPr>
        <w:t>significativo deterioro ocasionado por la pandemia.</w:t>
      </w:r>
      <w:r>
        <w:rPr>
          <w:rFonts w:ascii="Arial" w:eastAsia="Calibri" w:hAnsi="Arial" w:cs="Arial"/>
          <w:spacing w:val="-1"/>
          <w:sz w:val="17"/>
          <w:szCs w:val="17"/>
        </w:rPr>
        <w:t xml:space="preserve"> </w:t>
      </w:r>
      <w:r w:rsidRPr="007E48FB">
        <w:rPr>
          <w:rFonts w:ascii="Arial" w:eastAsia="Calibri" w:hAnsi="Arial" w:cs="Arial"/>
          <w:spacing w:val="-1"/>
          <w:sz w:val="17"/>
          <w:szCs w:val="17"/>
        </w:rPr>
        <w:t>Después de la importante ampliación de la holgura en el 2T-2020 esta se revirtió parcialmente en el</w:t>
      </w:r>
      <w:r>
        <w:rPr>
          <w:rFonts w:ascii="Arial" w:eastAsia="Calibri" w:hAnsi="Arial" w:cs="Arial"/>
          <w:spacing w:val="-1"/>
          <w:sz w:val="17"/>
          <w:szCs w:val="17"/>
        </w:rPr>
        <w:t xml:space="preserve"> </w:t>
      </w:r>
      <w:r w:rsidRPr="007E48FB">
        <w:rPr>
          <w:rFonts w:ascii="Arial" w:eastAsia="Calibri" w:hAnsi="Arial" w:cs="Arial"/>
          <w:spacing w:val="-1"/>
          <w:sz w:val="17"/>
          <w:szCs w:val="17"/>
        </w:rPr>
        <w:t>3T-2020 y aún se mantiene en niveles históricamente amplios.</w:t>
      </w:r>
    </w:p>
    <w:p w:rsidR="004B5341" w:rsidRDefault="004B5341" w:rsidP="004B5341">
      <w:pPr>
        <w:spacing w:before="120" w:after="120" w:line="240" w:lineRule="exact"/>
        <w:jc w:val="both"/>
        <w:rPr>
          <w:rFonts w:ascii="Arial" w:eastAsia="Calibri" w:hAnsi="Arial" w:cs="Arial"/>
          <w:spacing w:val="-1"/>
          <w:sz w:val="17"/>
          <w:szCs w:val="17"/>
        </w:rPr>
      </w:pPr>
    </w:p>
    <w:p w:rsidR="004B5341" w:rsidRDefault="004B5341" w:rsidP="004B534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BANXICO menciona en su informe que</w:t>
      </w:r>
      <w:r w:rsidRPr="005C4AA9">
        <w:t xml:space="preserve"> </w:t>
      </w:r>
      <w:r>
        <w:rPr>
          <w:rFonts w:ascii="Arial" w:eastAsia="Calibri" w:hAnsi="Arial" w:cs="Arial"/>
          <w:spacing w:val="-1"/>
          <w:sz w:val="17"/>
          <w:szCs w:val="17"/>
        </w:rPr>
        <w:t>e</w:t>
      </w:r>
      <w:r w:rsidRPr="005C4AA9">
        <w:rPr>
          <w:rFonts w:ascii="Arial" w:eastAsia="Calibri" w:hAnsi="Arial" w:cs="Arial"/>
          <w:spacing w:val="-1"/>
          <w:sz w:val="17"/>
          <w:szCs w:val="17"/>
        </w:rPr>
        <w:t xml:space="preserve">l comportamiento de la inflación </w:t>
      </w:r>
      <w:r w:rsidRPr="00FF364A">
        <w:rPr>
          <w:rFonts w:ascii="Arial" w:eastAsia="Calibri" w:hAnsi="Arial" w:cs="Arial"/>
          <w:spacing w:val="-1"/>
          <w:sz w:val="17"/>
          <w:szCs w:val="17"/>
        </w:rPr>
        <w:t>sigue siendo influida por los efectos de la pandemia, después de registrar 2.15% en abril aumentó a 4.09% en octubre y en la 1Q-Noviembre disminuyó a 3.43%, reflejando menores precios de los energéticos, menores presiones en las frutas y verduras y los efectos de las ofertas de “El Bue</w:t>
      </w:r>
      <w:r>
        <w:rPr>
          <w:rFonts w:ascii="Arial" w:eastAsia="Calibri" w:hAnsi="Arial" w:cs="Arial"/>
          <w:spacing w:val="-1"/>
          <w:sz w:val="17"/>
          <w:szCs w:val="17"/>
        </w:rPr>
        <w:t>n Fin</w:t>
      </w:r>
      <w:r w:rsidRPr="00FF364A">
        <w:rPr>
          <w:rFonts w:ascii="Arial" w:eastAsia="Calibri" w:hAnsi="Arial" w:cs="Arial"/>
          <w:spacing w:val="-1"/>
          <w:sz w:val="17"/>
          <w:szCs w:val="17"/>
        </w:rPr>
        <w:t>”</w:t>
      </w:r>
      <w:r>
        <w:rPr>
          <w:rFonts w:ascii="Arial" w:eastAsia="Calibri" w:hAnsi="Arial" w:cs="Arial"/>
          <w:spacing w:val="-1"/>
          <w:sz w:val="17"/>
          <w:szCs w:val="17"/>
        </w:rPr>
        <w:t xml:space="preserve">, para cerrar en el 2020 en un 3.15%. </w:t>
      </w:r>
      <w:r w:rsidRPr="00BF2717">
        <w:rPr>
          <w:rFonts w:ascii="Arial" w:eastAsia="Calibri" w:hAnsi="Arial" w:cs="Arial"/>
          <w:spacing w:val="-1"/>
          <w:sz w:val="17"/>
          <w:szCs w:val="17"/>
        </w:rPr>
        <w:t>La inflación subyacente pasó de 3.5% en abril a 3.98% en octubre, con una recomposición a su interior con presiones al alza en los precios de las mercancías, que superaron las presiones a la baja en los precios de los servicios. En la 1Q-Noviembre las mercancías no alimenticias redujeron significativamente su variación anual.</w:t>
      </w:r>
      <w:r w:rsidRPr="00BF2717">
        <w:t xml:space="preserve"> </w:t>
      </w:r>
      <w:r w:rsidRPr="00BF2717">
        <w:rPr>
          <w:rFonts w:ascii="Arial" w:eastAsia="Calibri" w:hAnsi="Arial" w:cs="Arial"/>
          <w:spacing w:val="-1"/>
          <w:sz w:val="17"/>
          <w:szCs w:val="17"/>
        </w:rPr>
        <w:t>Los componentes de la inflación subyacente han resentido los choques ocasionados por la pandemia. En la 1Q-Noviembre se redujo la inflación subyacente, reflejando la mayor extensión e intensidad de las ofertas de “El Buen Fin”,</w:t>
      </w:r>
      <w:r>
        <w:rPr>
          <w:rFonts w:ascii="Arial" w:eastAsia="Calibri" w:hAnsi="Arial" w:cs="Arial"/>
          <w:spacing w:val="-1"/>
          <w:sz w:val="17"/>
          <w:szCs w:val="17"/>
        </w:rPr>
        <w:t xml:space="preserve"> su persistencia se identificó</w:t>
      </w:r>
      <w:r w:rsidRPr="00BF2717">
        <w:rPr>
          <w:rFonts w:ascii="Arial" w:eastAsia="Calibri" w:hAnsi="Arial" w:cs="Arial"/>
          <w:spacing w:val="-1"/>
          <w:sz w:val="17"/>
          <w:szCs w:val="17"/>
        </w:rPr>
        <w:t xml:space="preserve"> con mayor claridad en los próximos meses</w:t>
      </w:r>
      <w:r>
        <w:rPr>
          <w:rFonts w:ascii="Arial" w:eastAsia="Calibri" w:hAnsi="Arial" w:cs="Arial"/>
          <w:spacing w:val="-1"/>
          <w:sz w:val="17"/>
          <w:szCs w:val="17"/>
        </w:rPr>
        <w:t xml:space="preserve"> para cerrar en el 2020 en un 3.80%. </w:t>
      </w:r>
      <w:r w:rsidRPr="002D2A7B">
        <w:rPr>
          <w:rFonts w:ascii="Arial" w:eastAsia="Calibri" w:hAnsi="Arial" w:cs="Arial"/>
          <w:spacing w:val="-1"/>
          <w:sz w:val="17"/>
          <w:szCs w:val="17"/>
        </w:rPr>
        <w:t>Los precios de los energéticos han influido significativamente a la inflación no subyacente, que pasó</w:t>
      </w:r>
      <w:r>
        <w:rPr>
          <w:rFonts w:ascii="Arial" w:eastAsia="Calibri" w:hAnsi="Arial" w:cs="Arial"/>
          <w:spacing w:val="-1"/>
          <w:sz w:val="17"/>
          <w:szCs w:val="17"/>
        </w:rPr>
        <w:t xml:space="preserve"> </w:t>
      </w:r>
      <w:r w:rsidRPr="002D2A7B">
        <w:rPr>
          <w:rFonts w:ascii="Arial" w:eastAsia="Calibri" w:hAnsi="Arial" w:cs="Arial"/>
          <w:spacing w:val="-1"/>
          <w:sz w:val="17"/>
          <w:szCs w:val="17"/>
        </w:rPr>
        <w:t>de -1.96% en abril a 4.42% en octubre y disminuyó nuevam</w:t>
      </w:r>
      <w:r>
        <w:rPr>
          <w:rFonts w:ascii="Arial" w:eastAsia="Calibri" w:hAnsi="Arial" w:cs="Arial"/>
          <w:spacing w:val="-1"/>
          <w:sz w:val="17"/>
          <w:szCs w:val="17"/>
        </w:rPr>
        <w:t>ente a 2.67% en la 1Q-Noviembre, cerrando el 2020 en un 1.18%</w:t>
      </w:r>
      <w:r w:rsidRPr="00BF2717">
        <w:rPr>
          <w:rFonts w:ascii="Arial" w:eastAsia="Calibri" w:hAnsi="Arial" w:cs="Arial"/>
          <w:spacing w:val="-1"/>
          <w:sz w:val="17"/>
          <w:szCs w:val="17"/>
        </w:rPr>
        <w:t>.</w:t>
      </w:r>
      <w:r>
        <w:rPr>
          <w:rFonts w:ascii="Arial" w:eastAsia="Calibri" w:hAnsi="Arial" w:cs="Arial"/>
          <w:spacing w:val="-1"/>
          <w:sz w:val="17"/>
          <w:szCs w:val="17"/>
        </w:rPr>
        <w:t xml:space="preserve"> </w:t>
      </w:r>
    </w:p>
    <w:p w:rsidR="004B5341" w:rsidRDefault="004B5341" w:rsidP="004B534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En la conducción de la Política Monetaria, </w:t>
      </w:r>
      <w:r>
        <w:rPr>
          <w:rFonts w:ascii="Arial" w:eastAsia="Calibri" w:hAnsi="Arial" w:cs="Arial"/>
          <w:spacing w:val="-1"/>
          <w:sz w:val="17"/>
          <w:szCs w:val="17"/>
        </w:rPr>
        <w:t>e</w:t>
      </w:r>
      <w:r w:rsidRPr="004D2A5B">
        <w:rPr>
          <w:rFonts w:ascii="Arial" w:eastAsia="Calibri" w:hAnsi="Arial" w:cs="Arial"/>
          <w:spacing w:val="-1"/>
          <w:sz w:val="17"/>
          <w:szCs w:val="17"/>
        </w:rPr>
        <w:t xml:space="preserve">l Banco de México </w:t>
      </w:r>
      <w:r>
        <w:rPr>
          <w:rFonts w:ascii="Arial" w:eastAsia="Calibri" w:hAnsi="Arial" w:cs="Arial"/>
          <w:spacing w:val="-1"/>
          <w:sz w:val="17"/>
          <w:szCs w:val="17"/>
        </w:rPr>
        <w:t>e</w:t>
      </w:r>
      <w:r w:rsidRPr="00247A46">
        <w:rPr>
          <w:rFonts w:ascii="Arial" w:eastAsia="Calibri" w:hAnsi="Arial" w:cs="Arial"/>
          <w:spacing w:val="-1"/>
          <w:sz w:val="17"/>
          <w:szCs w:val="17"/>
        </w:rPr>
        <w:t xml:space="preserve">n el periodo que cubre este Informe, </w:t>
      </w:r>
      <w:r>
        <w:rPr>
          <w:rFonts w:ascii="Arial" w:eastAsia="Calibri" w:hAnsi="Arial" w:cs="Arial"/>
          <w:spacing w:val="-1"/>
          <w:sz w:val="17"/>
          <w:szCs w:val="17"/>
        </w:rPr>
        <w:t xml:space="preserve">su </w:t>
      </w:r>
      <w:r w:rsidRPr="00247A46">
        <w:rPr>
          <w:rFonts w:ascii="Arial" w:eastAsia="Calibri" w:hAnsi="Arial" w:cs="Arial"/>
          <w:spacing w:val="-1"/>
          <w:sz w:val="17"/>
          <w:szCs w:val="17"/>
        </w:rPr>
        <w:t>Junta redujo la tasa de referencia en 75 puntos base. El 12 de noviembre dicha tasa se mantuvo en 4.25%. Esta pausa brinda el espacio necesario para confirmar una trayectoria convergente de la inflación a la meta.</w:t>
      </w:r>
      <w:r>
        <w:rPr>
          <w:rFonts w:ascii="Arial" w:eastAsia="Calibri" w:hAnsi="Arial" w:cs="Arial"/>
          <w:spacing w:val="-1"/>
          <w:sz w:val="17"/>
          <w:szCs w:val="17"/>
        </w:rPr>
        <w:t xml:space="preserve"> </w:t>
      </w:r>
      <w:r w:rsidRPr="00247A46">
        <w:rPr>
          <w:rFonts w:ascii="Arial" w:eastAsia="Calibri" w:hAnsi="Arial" w:cs="Arial"/>
          <w:spacing w:val="-1"/>
          <w:sz w:val="17"/>
          <w:szCs w:val="17"/>
        </w:rPr>
        <w:t>En relación con las expectativas de inflación destaca que, entre junio y octubre, aquellas de corto plazo registraron aumentos, mientras que las de mediano y largo plazos permanecieron estables.</w:t>
      </w:r>
      <w:r>
        <w:rPr>
          <w:rFonts w:ascii="Arial" w:eastAsia="Calibri" w:hAnsi="Arial" w:cs="Arial"/>
          <w:spacing w:val="-1"/>
          <w:sz w:val="17"/>
          <w:szCs w:val="17"/>
        </w:rPr>
        <w:t xml:space="preserve"> </w:t>
      </w:r>
      <w:r w:rsidRPr="00247A46">
        <w:rPr>
          <w:rFonts w:ascii="Arial" w:eastAsia="Calibri" w:hAnsi="Arial" w:cs="Arial"/>
          <w:spacing w:val="-1"/>
          <w:sz w:val="17"/>
          <w:szCs w:val="17"/>
        </w:rPr>
        <w:t>Durante la mayoría del 3T-2020, y en noviembre, los mercados financieros nacionales presentaron en lo general un comportamiento positivo asociado a la mejoría en las condiciones financieras internacionales, con algunos episodios de volatilidad acotada.</w:t>
      </w:r>
      <w:r>
        <w:rPr>
          <w:rFonts w:ascii="Arial" w:eastAsia="Calibri" w:hAnsi="Arial" w:cs="Arial"/>
          <w:spacing w:val="-1"/>
          <w:sz w:val="17"/>
          <w:szCs w:val="17"/>
        </w:rPr>
        <w:t xml:space="preserve"> </w:t>
      </w:r>
      <w:r w:rsidRPr="00820ECA">
        <w:rPr>
          <w:rFonts w:ascii="Arial" w:eastAsia="Calibri" w:hAnsi="Arial" w:cs="Arial"/>
          <w:spacing w:val="-1"/>
          <w:sz w:val="17"/>
          <w:szCs w:val="17"/>
        </w:rPr>
        <w:t>Las tasas de interés de corto y mediano plazos disminuyeron, reflejando en parte las acciones de política monetaria del Banco de México, mientras que las de largo plazo se ubican en niveles inferiores a los registrados antes de la pandemia.</w:t>
      </w:r>
      <w:r>
        <w:rPr>
          <w:rFonts w:ascii="Arial" w:eastAsia="Calibri" w:hAnsi="Arial" w:cs="Arial"/>
          <w:spacing w:val="-1"/>
          <w:sz w:val="17"/>
          <w:szCs w:val="17"/>
        </w:rPr>
        <w:t xml:space="preserve"> </w:t>
      </w:r>
      <w:r w:rsidRPr="004D69AD">
        <w:rPr>
          <w:rFonts w:ascii="Arial" w:eastAsia="Calibri" w:hAnsi="Arial" w:cs="Arial"/>
          <w:spacing w:val="-1"/>
          <w:sz w:val="17"/>
          <w:szCs w:val="17"/>
        </w:rPr>
        <w:t>Ante los choques derivados de la pandemia, la política monetaria ha buscado contribuir a un ajuste ordenado en los mercados nacionales y en particular en un ajuste a la baja en toda la curva de rendimientos en México.</w:t>
      </w:r>
    </w:p>
    <w:p w:rsidR="004B5341" w:rsidRDefault="004B5341" w:rsidP="004B534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Las previsiones para la Actividad Económica po</w:t>
      </w:r>
      <w:r>
        <w:rPr>
          <w:rFonts w:ascii="Arial" w:eastAsia="Calibri" w:hAnsi="Arial" w:cs="Arial"/>
          <w:spacing w:val="-1"/>
          <w:sz w:val="17"/>
          <w:szCs w:val="17"/>
        </w:rPr>
        <w:t>r parte de BANXICO que menciona en su informe son:</w:t>
      </w:r>
    </w:p>
    <w:p w:rsidR="004B5341" w:rsidRPr="00270DDF" w:rsidRDefault="004B5341" w:rsidP="004B5341">
      <w:pPr>
        <w:pStyle w:val="Prrafodelista"/>
        <w:numPr>
          <w:ilvl w:val="0"/>
          <w:numId w:val="14"/>
        </w:numPr>
        <w:spacing w:before="120" w:after="120" w:line="240" w:lineRule="exact"/>
        <w:jc w:val="both"/>
        <w:rPr>
          <w:rFonts w:ascii="Arial" w:eastAsia="Calibri" w:hAnsi="Arial" w:cs="Arial"/>
          <w:spacing w:val="-1"/>
          <w:sz w:val="17"/>
          <w:szCs w:val="17"/>
        </w:rPr>
      </w:pPr>
      <w:r w:rsidRPr="00270DDF">
        <w:rPr>
          <w:rFonts w:ascii="Arial" w:eastAsia="Calibri" w:hAnsi="Arial" w:cs="Arial"/>
          <w:spacing w:val="-1"/>
          <w:sz w:val="17"/>
          <w:szCs w:val="17"/>
        </w:rPr>
        <w:t>Dada la mayor información que se tiene sobre el impacto adverso inicial y la fase de r</w:t>
      </w:r>
      <w:r>
        <w:rPr>
          <w:rFonts w:ascii="Arial" w:eastAsia="Calibri" w:hAnsi="Arial" w:cs="Arial"/>
          <w:spacing w:val="-1"/>
          <w:sz w:val="17"/>
          <w:szCs w:val="17"/>
        </w:rPr>
        <w:t xml:space="preserve">ecuperación, en esta edición </w:t>
      </w:r>
      <w:r w:rsidRPr="00270DDF">
        <w:rPr>
          <w:rFonts w:ascii="Arial" w:eastAsia="Calibri" w:hAnsi="Arial" w:cs="Arial"/>
          <w:spacing w:val="-1"/>
          <w:sz w:val="17"/>
          <w:szCs w:val="17"/>
        </w:rPr>
        <w:t>presenta un escenario central</w:t>
      </w:r>
      <w:r>
        <w:rPr>
          <w:rFonts w:ascii="Arial" w:eastAsia="Calibri" w:hAnsi="Arial" w:cs="Arial"/>
          <w:spacing w:val="-1"/>
          <w:sz w:val="17"/>
          <w:szCs w:val="17"/>
        </w:rPr>
        <w:t>, es decir,</w:t>
      </w:r>
      <w:r w:rsidRPr="00270DDF">
        <w:rPr>
          <w:rFonts w:ascii="Arial" w:eastAsia="Calibri" w:hAnsi="Arial" w:cs="Arial"/>
          <w:spacing w:val="-1"/>
          <w:sz w:val="17"/>
          <w:szCs w:val="17"/>
        </w:rPr>
        <w:t xml:space="preserve"> supone una recuperación gradual, a un ritmo moderado, a lo largo del horizonte de pronóstico, convergiendo a un crecimiento inercial hacia 2022.</w:t>
      </w:r>
    </w:p>
    <w:p w:rsidR="004B5341" w:rsidRPr="008D5B98" w:rsidRDefault="004B5341" w:rsidP="004B5341">
      <w:pPr>
        <w:pStyle w:val="Prrafodelista"/>
        <w:numPr>
          <w:ilvl w:val="0"/>
          <w:numId w:val="14"/>
        </w:numPr>
        <w:spacing w:before="120" w:after="120" w:line="240" w:lineRule="exact"/>
        <w:jc w:val="both"/>
        <w:rPr>
          <w:rFonts w:ascii="Arial" w:eastAsia="Calibri" w:hAnsi="Arial" w:cs="Arial"/>
          <w:spacing w:val="-1"/>
          <w:sz w:val="17"/>
          <w:szCs w:val="17"/>
        </w:rPr>
      </w:pPr>
      <w:r w:rsidRPr="00270DDF">
        <w:rPr>
          <w:rFonts w:ascii="Arial" w:eastAsia="Calibri" w:hAnsi="Arial" w:cs="Arial"/>
          <w:spacing w:val="-1"/>
          <w:sz w:val="17"/>
          <w:szCs w:val="17"/>
        </w:rPr>
        <w:t>Persiste un alto grado de incertidumbre sobre la evolución futura de la actividad, tanto nacional, como global, esto se refleja en la amplitud del intervalo de crecimiento.</w:t>
      </w:r>
    </w:p>
    <w:p w:rsidR="004B5341" w:rsidRPr="009A23C7" w:rsidRDefault="004B5341" w:rsidP="004B534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Riesgos para el Crecimiento BANXICO considera que para el escenario central están sesgados a la baja si</w:t>
      </w:r>
      <w:r w:rsidRPr="009A23C7">
        <w:rPr>
          <w:rFonts w:ascii="Arial" w:eastAsia="Calibri" w:hAnsi="Arial" w:cs="Arial"/>
          <w:spacing w:val="-1"/>
          <w:sz w:val="17"/>
          <w:szCs w:val="17"/>
        </w:rPr>
        <w:t>:</w:t>
      </w:r>
    </w:p>
    <w:p w:rsidR="004B5341" w:rsidRPr="007D510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prolonga</w:t>
      </w:r>
      <w:r w:rsidRPr="007D5108">
        <w:rPr>
          <w:rFonts w:ascii="Arial" w:eastAsia="Calibri" w:hAnsi="Arial" w:cs="Arial"/>
          <w:spacing w:val="-1"/>
          <w:sz w:val="17"/>
          <w:szCs w:val="17"/>
        </w:rPr>
        <w:t>n las medidas de distanciamiento social o se retomen medidas más estrictas.</w:t>
      </w:r>
    </w:p>
    <w:p w:rsidR="004B5341" w:rsidRPr="007D510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Episodios adicionales de volatilidad en los mercados financieros internacionales.</w:t>
      </w:r>
    </w:p>
    <w:p w:rsidR="004B5341" w:rsidRPr="007D510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las medidas de apoyo a nivel nacional o internacional, sean insuficientes.</w:t>
      </w:r>
    </w:p>
    <w:p w:rsidR="004B5341" w:rsidRPr="007D510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las secuelas causadas por la pandemia sobre la economía sean más permanentes.</w:t>
      </w:r>
    </w:p>
    <w:p w:rsidR="004B5341" w:rsidRPr="007D510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se observen reducciones en la calificación de la deuda soberana y la de Pemex.</w:t>
      </w:r>
    </w:p>
    <w:p w:rsidR="004B5341" w:rsidRDefault="004B5341" w:rsidP="004B5341">
      <w:pPr>
        <w:pStyle w:val="Prrafodelista"/>
        <w:numPr>
          <w:ilvl w:val="0"/>
          <w:numId w:val="17"/>
        </w:numPr>
        <w:spacing w:before="120" w:after="120" w:line="240" w:lineRule="exact"/>
        <w:ind w:left="357" w:hanging="357"/>
        <w:jc w:val="both"/>
        <w:rPr>
          <w:rFonts w:ascii="Arial" w:eastAsia="Calibri" w:hAnsi="Arial" w:cs="Arial"/>
          <w:spacing w:val="-1"/>
          <w:sz w:val="17"/>
          <w:szCs w:val="17"/>
        </w:rPr>
      </w:pPr>
      <w:r w:rsidRPr="007D5108">
        <w:rPr>
          <w:rFonts w:ascii="Arial" w:eastAsia="Calibri" w:hAnsi="Arial" w:cs="Arial"/>
          <w:spacing w:val="-1"/>
          <w:sz w:val="17"/>
          <w:szCs w:val="17"/>
        </w:rPr>
        <w:t>Que persista el entorno de incertidumbre interna que ha afectado a la inversión.</w:t>
      </w:r>
    </w:p>
    <w:p w:rsidR="004B5341" w:rsidRPr="007D5108" w:rsidRDefault="004B5341" w:rsidP="004B534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Y al</w:t>
      </w:r>
      <w:r w:rsidRPr="007D5108">
        <w:rPr>
          <w:rFonts w:ascii="Arial" w:eastAsia="Calibri" w:hAnsi="Arial" w:cs="Arial"/>
          <w:spacing w:val="-1"/>
          <w:sz w:val="17"/>
          <w:szCs w:val="17"/>
        </w:rPr>
        <w:t xml:space="preserve"> alza:</w:t>
      </w:r>
    </w:p>
    <w:p w:rsidR="004B5341" w:rsidRPr="007D510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 pandemia se disipe en el corto plazo, como resultado de nuevos tratamientos o de la introducción de una vacuna efectiva.</w:t>
      </w:r>
    </w:p>
    <w:p w:rsidR="004B5341"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3F15B8">
        <w:rPr>
          <w:rFonts w:ascii="Arial" w:eastAsia="Calibri" w:hAnsi="Arial" w:cs="Arial"/>
          <w:spacing w:val="-1"/>
          <w:sz w:val="17"/>
          <w:szCs w:val="17"/>
        </w:rPr>
        <w:lastRenderedPageBreak/>
        <w:t>Que los estímulos que se han otorgado sean efectivos para contrarrestar las secuelas de la  pandemia y apoyar la recuperación de la economía global.</w:t>
      </w:r>
    </w:p>
    <w:p w:rsidR="004B5341" w:rsidRPr="003F15B8" w:rsidRDefault="004B5341" w:rsidP="004B5341">
      <w:pPr>
        <w:pStyle w:val="Prrafodelista"/>
        <w:numPr>
          <w:ilvl w:val="0"/>
          <w:numId w:val="18"/>
        </w:numPr>
        <w:spacing w:before="120" w:after="120" w:line="240" w:lineRule="exact"/>
        <w:jc w:val="both"/>
        <w:rPr>
          <w:rFonts w:ascii="Arial" w:eastAsia="Calibri" w:hAnsi="Arial" w:cs="Arial"/>
          <w:spacing w:val="-1"/>
          <w:sz w:val="17"/>
          <w:szCs w:val="17"/>
        </w:rPr>
      </w:pPr>
      <w:r w:rsidRPr="003F15B8">
        <w:rPr>
          <w:rFonts w:ascii="Arial" w:eastAsia="Calibri" w:hAnsi="Arial" w:cs="Arial"/>
          <w:spacing w:val="-1"/>
          <w:sz w:val="17"/>
          <w:szCs w:val="17"/>
        </w:rPr>
        <w:t>Que la reciente entrada en vigor del T-MEC propicie una inversión mayor a la esperada.</w:t>
      </w:r>
    </w:p>
    <w:p w:rsidR="004B5341" w:rsidRDefault="004B5341" w:rsidP="004B534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p</w:t>
      </w:r>
      <w:r w:rsidRPr="009A23C7">
        <w:rPr>
          <w:rFonts w:ascii="Arial" w:eastAsia="Calibri" w:hAnsi="Arial" w:cs="Arial"/>
          <w:spacing w:val="-1"/>
          <w:sz w:val="17"/>
          <w:szCs w:val="17"/>
        </w:rPr>
        <w:t>revisiones para la Inflación</w:t>
      </w:r>
      <w:r>
        <w:rPr>
          <w:rFonts w:ascii="Arial" w:eastAsia="Calibri" w:hAnsi="Arial" w:cs="Arial"/>
          <w:spacing w:val="-1"/>
          <w:sz w:val="17"/>
          <w:szCs w:val="17"/>
        </w:rPr>
        <w:t xml:space="preserve"> que BANXICO señala en su informe que:</w:t>
      </w:r>
    </w:p>
    <w:p w:rsidR="004B5341" w:rsidRDefault="004B5341" w:rsidP="004B5341">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La pandemia y sus efectos sobre la actividad económica continúan generando incertidumbre sobre la trayectoria de la inflación.</w:t>
      </w:r>
    </w:p>
    <w:p w:rsidR="004B5341" w:rsidRDefault="004B5341" w:rsidP="004B5341">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A partir del escenario central para la actividad económica, se presenta un escenario central para la inflación.</w:t>
      </w:r>
    </w:p>
    <w:p w:rsidR="004B5341" w:rsidRDefault="004B5341" w:rsidP="004B5341">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También presenta el pronóstico de inflación en su variación trimestral ajustada por estacionalidad.</w:t>
      </w:r>
    </w:p>
    <w:p w:rsidR="004B5341" w:rsidRPr="008D5B98" w:rsidRDefault="004B5341" w:rsidP="004B5341">
      <w:pPr>
        <w:pStyle w:val="Prrafodelista"/>
        <w:numPr>
          <w:ilvl w:val="0"/>
          <w:numId w:val="2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previsión para la Inflación General en e</w:t>
      </w:r>
      <w:r w:rsidRPr="008D5B98">
        <w:rPr>
          <w:rFonts w:ascii="Arial" w:eastAsia="Calibri" w:hAnsi="Arial" w:cs="Arial"/>
          <w:spacing w:val="-1"/>
          <w:sz w:val="17"/>
          <w:szCs w:val="17"/>
        </w:rPr>
        <w:t>l corto plazo se ajusta a la baja respecto al escenario anterior por su comportamiento observado; y posteriormente presenta trayectorias ligeramente más elevadas para la subyacente y la no subyacente. Se continúa esperando que en el horizonte de pronóstico de 12 a 24 meses la inflación general se ubique alrededor de 3%.</w:t>
      </w:r>
    </w:p>
    <w:p w:rsidR="004B5341" w:rsidRPr="003F15B8" w:rsidRDefault="004B5341" w:rsidP="004B534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Riesgos </w:t>
      </w:r>
      <w:r w:rsidRPr="003F15B8">
        <w:rPr>
          <w:rFonts w:ascii="Arial" w:eastAsia="Calibri" w:hAnsi="Arial" w:cs="Arial"/>
          <w:spacing w:val="-1"/>
          <w:sz w:val="17"/>
          <w:szCs w:val="17"/>
        </w:rPr>
        <w:t>para el Escenario de Inflación en el Horizonte de Pronóstico</w:t>
      </w:r>
      <w:r>
        <w:rPr>
          <w:rFonts w:ascii="Arial" w:eastAsia="Calibri" w:hAnsi="Arial" w:cs="Arial"/>
          <w:spacing w:val="-1"/>
          <w:sz w:val="17"/>
          <w:szCs w:val="17"/>
        </w:rPr>
        <w:t xml:space="preserve"> </w:t>
      </w:r>
      <w:r w:rsidRPr="003F15B8">
        <w:rPr>
          <w:rFonts w:ascii="Arial" w:eastAsia="Calibri" w:hAnsi="Arial" w:cs="Arial"/>
          <w:spacing w:val="-1"/>
          <w:sz w:val="17"/>
          <w:szCs w:val="17"/>
        </w:rPr>
        <w:t xml:space="preserve">BANXICO </w:t>
      </w:r>
      <w:r>
        <w:rPr>
          <w:rFonts w:ascii="Arial" w:eastAsia="Calibri" w:hAnsi="Arial" w:cs="Arial"/>
          <w:spacing w:val="-1"/>
          <w:sz w:val="17"/>
          <w:szCs w:val="17"/>
        </w:rPr>
        <w:t>señala en su informe que e</w:t>
      </w:r>
      <w:r w:rsidRPr="003F15B8">
        <w:rPr>
          <w:rFonts w:ascii="Arial" w:eastAsia="Calibri" w:hAnsi="Arial" w:cs="Arial"/>
          <w:spacing w:val="-1"/>
          <w:sz w:val="17"/>
          <w:szCs w:val="17"/>
        </w:rPr>
        <w:t>l balance de riesgos alrededor de la trayectoria esperada para la inflación es incierto</w:t>
      </w:r>
      <w:r>
        <w:rPr>
          <w:rFonts w:ascii="Arial" w:eastAsia="Calibri" w:hAnsi="Arial" w:cs="Arial"/>
          <w:spacing w:val="-1"/>
          <w:sz w:val="17"/>
          <w:szCs w:val="17"/>
        </w:rPr>
        <w:t xml:space="preserve">, por lo que se </w:t>
      </w:r>
      <w:r w:rsidRPr="003F15B8">
        <w:rPr>
          <w:rFonts w:ascii="Arial" w:eastAsia="Calibri" w:hAnsi="Arial" w:cs="Arial"/>
          <w:spacing w:val="-1"/>
          <w:sz w:val="17"/>
          <w:szCs w:val="17"/>
        </w:rPr>
        <w:t>considera a la baja si:</w:t>
      </w:r>
    </w:p>
    <w:p w:rsidR="004B5341" w:rsidRDefault="004B5341" w:rsidP="004B534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Un efecto mayor al esperado por la brecha negativa del producto, menor demanda de bienes y servicios por medidas adicionales de distanciamiento, o que ante la debilidad de la demanda, las reducciones de precios durante “El Buen Fin” sean más persistentes.</w:t>
      </w:r>
    </w:p>
    <w:p w:rsidR="004B5341" w:rsidRDefault="004B5341" w:rsidP="004B534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Menores presiones inflacionarias globales.</w:t>
      </w:r>
    </w:p>
    <w:p w:rsidR="004B5341" w:rsidRDefault="004B5341" w:rsidP="004B534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el tipo de cambio se aprecie.</w:t>
      </w:r>
    </w:p>
    <w:p w:rsidR="004B5341" w:rsidRDefault="004B5341" w:rsidP="004B534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los precios de los energéticos se ubiquen por debajo de lo previsto.</w:t>
      </w:r>
    </w:p>
    <w:p w:rsidR="004B5341" w:rsidRPr="0003722C" w:rsidRDefault="004B5341" w:rsidP="004B534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por la holgura en la economía las revisiones salariales no presionen a los precios.</w:t>
      </w:r>
    </w:p>
    <w:p w:rsidR="004B5341" w:rsidRPr="0003722C" w:rsidRDefault="004B5341" w:rsidP="004B5341">
      <w:p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Al alza</w:t>
      </w:r>
      <w:r>
        <w:rPr>
          <w:rFonts w:ascii="Arial" w:eastAsia="Calibri" w:hAnsi="Arial" w:cs="Arial"/>
          <w:spacing w:val="-1"/>
          <w:sz w:val="17"/>
          <w:szCs w:val="17"/>
        </w:rPr>
        <w:t xml:space="preserve"> si:</w:t>
      </w:r>
    </w:p>
    <w:p w:rsidR="004B5341" w:rsidRDefault="004B5341" w:rsidP="004B534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Persistencia de la inflación subyacente en niveles elevados.</w:t>
      </w:r>
    </w:p>
    <w:p w:rsidR="004B5341" w:rsidRDefault="004B5341" w:rsidP="004B534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Episodios de depreciación cambiaria.</w:t>
      </w:r>
    </w:p>
    <w:p w:rsidR="004B5341" w:rsidRDefault="004B5341" w:rsidP="004B534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Aumento en la demanda relativa por ciertos bienes en el contexto de la contingencia sanitaria.</w:t>
      </w:r>
    </w:p>
    <w:p w:rsidR="004B5341" w:rsidRDefault="004B5341" w:rsidP="004B534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los precios de los energéticos se sitúen en niveles mayores a los anticipados.</w:t>
      </w:r>
    </w:p>
    <w:p w:rsidR="004B5341" w:rsidRPr="0003722C" w:rsidRDefault="004B5341" w:rsidP="004B534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Presiones de costos que, a pesar de la holgura, presionen los precios al consumidor.</w:t>
      </w:r>
    </w:p>
    <w:p w:rsidR="004B5341" w:rsidRPr="00C22526" w:rsidRDefault="004B5341" w:rsidP="004B534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Por último BANXICO emite en su informe las siguientes </w:t>
      </w:r>
      <w:r w:rsidRPr="00C22526">
        <w:rPr>
          <w:rFonts w:ascii="Arial" w:eastAsia="Calibri" w:hAnsi="Arial" w:cs="Arial"/>
          <w:spacing w:val="-1"/>
          <w:sz w:val="17"/>
          <w:szCs w:val="17"/>
        </w:rPr>
        <w:t>Consideraciones Finales</w:t>
      </w:r>
      <w:r>
        <w:rPr>
          <w:rFonts w:ascii="Arial" w:eastAsia="Calibri" w:hAnsi="Arial" w:cs="Arial"/>
          <w:spacing w:val="-1"/>
          <w:sz w:val="17"/>
          <w:szCs w:val="17"/>
        </w:rPr>
        <w:t>:</w:t>
      </w:r>
    </w:p>
    <w:p w:rsidR="004B5341" w:rsidRPr="00C22526" w:rsidRDefault="004B5341" w:rsidP="004B534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La Junta de Gobierno tomará las acciones que considere necesarias con base en la información adicional, a fin de que la tasa de referencia sea congruente con la convergencia ordenada y sostenida de la inflación general a la meta en el plazo en el que opera la política monetaria.</w:t>
      </w:r>
    </w:p>
    <w:p w:rsidR="004B5341" w:rsidRPr="00C22526" w:rsidRDefault="004B5341" w:rsidP="004B534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La conducción de la política monetaria dependerá de la evolución de los factores que inciden en la inflación general y subyacente, en sus trayectorias previstas en el horizonte de pronóstico y en sus expectativas.</w:t>
      </w:r>
    </w:p>
    <w:p w:rsidR="004B5341" w:rsidRPr="00C22526" w:rsidRDefault="004B5341" w:rsidP="004B534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Perseverar en fortalecer los fundamentos macroeconómicos y adoptar las acciones necesarias en los ámbitos monetario y fiscal, contribuirá a un mejor ajuste de los mercados financieros nacionales y de la economía en su conjunto.</w:t>
      </w:r>
    </w:p>
    <w:p w:rsidR="004B5341" w:rsidRPr="00C22526" w:rsidRDefault="004B5341" w:rsidP="004B534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Es necesario contribuir a que la economía se ajuste con orden y así contribuir a la reactivación de la actividad productiva y del empleo, permitiendo la flexibilidad en la asignación de recursos, procurando un buen funcionamiento microeconómico y atendiendo los problemas institucionales y estructurales.</w:t>
      </w:r>
    </w:p>
    <w:p w:rsidR="004B5341" w:rsidRPr="007558F0" w:rsidRDefault="004B5341" w:rsidP="004B5341">
      <w:pPr>
        <w:spacing w:after="160" w:line="259" w:lineRule="auto"/>
        <w:rPr>
          <w:rFonts w:ascii="Arial" w:eastAsia="Calibri" w:hAnsi="Arial" w:cs="Arial"/>
          <w:spacing w:val="-1"/>
          <w:sz w:val="17"/>
          <w:szCs w:val="17"/>
          <w:highlight w:val="yellow"/>
        </w:rPr>
      </w:pPr>
    </w:p>
    <w:p w:rsidR="004B5341" w:rsidRPr="007558F0" w:rsidRDefault="004B5341" w:rsidP="004B5341">
      <w:pPr>
        <w:spacing w:before="120" w:after="120" w:line="240" w:lineRule="exact"/>
        <w:jc w:val="both"/>
        <w:rPr>
          <w:rFonts w:ascii="Arial" w:eastAsia="Calibri" w:hAnsi="Arial" w:cs="Arial"/>
          <w:spacing w:val="-1"/>
          <w:sz w:val="17"/>
          <w:szCs w:val="17"/>
          <w:highlight w:val="yellow"/>
        </w:rPr>
      </w:pPr>
    </w:p>
    <w:p w:rsidR="004B5341" w:rsidRPr="00674D2C" w:rsidRDefault="004B5341" w:rsidP="004B5341">
      <w:pPr>
        <w:spacing w:before="120" w:after="120" w:line="240" w:lineRule="exact"/>
        <w:jc w:val="both"/>
        <w:rPr>
          <w:rFonts w:ascii="Arial" w:hAnsi="Arial" w:cs="Arial"/>
          <w:b/>
          <w:bCs/>
          <w:color w:val="000000"/>
          <w:sz w:val="18"/>
          <w:szCs w:val="34"/>
          <w:shd w:val="clear" w:color="auto" w:fill="FFFFFF"/>
        </w:rPr>
      </w:pPr>
      <w:r w:rsidRPr="00674D2C">
        <w:rPr>
          <w:rFonts w:ascii="Arial" w:hAnsi="Arial" w:cs="Arial"/>
          <w:b/>
          <w:bCs/>
          <w:color w:val="000000"/>
          <w:sz w:val="18"/>
          <w:szCs w:val="34"/>
          <w:shd w:val="clear" w:color="auto" w:fill="FFFFFF"/>
        </w:rPr>
        <w:lastRenderedPageBreak/>
        <w:t>Indicador Trimestral de la Actividad Económica Estatal</w:t>
      </w:r>
    </w:p>
    <w:p w:rsidR="004B5341" w:rsidRDefault="004B5341" w:rsidP="004B5341">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rsidR="004B5341" w:rsidRPr="008E0632" w:rsidRDefault="004B5341" w:rsidP="004B5341">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segundo trimestre </w:t>
      </w:r>
      <w:r w:rsidRPr="006F056B">
        <w:rPr>
          <w:rFonts w:ascii="Arial" w:hAnsi="Arial" w:cs="Arial"/>
          <w:b/>
          <w:smallCaps/>
          <w:color w:val="auto"/>
          <w:sz w:val="22"/>
          <w:szCs w:val="22"/>
        </w:rPr>
        <w:t xml:space="preserve">de </w:t>
      </w:r>
      <w:r>
        <w:rPr>
          <w:rFonts w:ascii="Arial" w:hAnsi="Arial" w:cs="Arial"/>
          <w:b/>
          <w:smallCaps/>
          <w:color w:val="auto"/>
          <w:sz w:val="22"/>
          <w:szCs w:val="22"/>
        </w:rPr>
        <w:t>2020</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4B5341" w:rsidTr="0020143C">
        <w:trPr>
          <w:jc w:val="center"/>
        </w:trPr>
        <w:tc>
          <w:tcPr>
            <w:tcW w:w="4346" w:type="dxa"/>
            <w:shd w:val="clear" w:color="auto" w:fill="BDD6EE" w:themeFill="accent1" w:themeFillTint="66"/>
          </w:tcPr>
          <w:p w:rsidR="004B5341" w:rsidRPr="000A578B" w:rsidRDefault="004B5341" w:rsidP="0020143C">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tcPr>
          <w:p w:rsidR="004B5341" w:rsidRDefault="004B5341" w:rsidP="0020143C">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real del total nacional</w:t>
            </w:r>
            <w:r w:rsidRPr="00962D1C">
              <w:rPr>
                <w:rFonts w:cs="Arial"/>
                <w:sz w:val="18"/>
                <w:vertAlign w:val="superscript"/>
              </w:rPr>
              <w:t>1/</w:t>
            </w:r>
          </w:p>
        </w:tc>
      </w:tr>
      <w:tr w:rsidR="004B5341" w:rsidTr="0020143C">
        <w:tblPrEx>
          <w:tblCellMar>
            <w:left w:w="70" w:type="dxa"/>
            <w:right w:w="70" w:type="dxa"/>
          </w:tblCellMar>
        </w:tblPrEx>
        <w:trPr>
          <w:jc w:val="center"/>
        </w:trPr>
        <w:tc>
          <w:tcPr>
            <w:tcW w:w="4346" w:type="dxa"/>
          </w:tcPr>
          <w:p w:rsidR="004B5341" w:rsidRDefault="004B5341" w:rsidP="0020143C">
            <w:pPr>
              <w:pStyle w:val="p0"/>
              <w:spacing w:before="0"/>
              <w:ind w:left="-116"/>
              <w:jc w:val="center"/>
            </w:pPr>
            <w:r>
              <w:rPr>
                <w:noProof/>
                <w:lang w:val="es-MX" w:eastAsia="es-MX"/>
              </w:rPr>
              <w:drawing>
                <wp:inline distT="0" distB="0" distL="0" distR="0" wp14:anchorId="2A6B1BE4" wp14:editId="6A19B52B">
                  <wp:extent cx="2484000" cy="4500000"/>
                  <wp:effectExtent l="57150" t="38100" r="69215" b="91440"/>
                  <wp:docPr id="2" name="Gráfico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tcPr>
          <w:p w:rsidR="004B5341" w:rsidRDefault="004B5341" w:rsidP="0020143C">
            <w:pPr>
              <w:pStyle w:val="p0"/>
              <w:spacing w:before="0"/>
              <w:ind w:left="-67" w:right="-74"/>
              <w:jc w:val="center"/>
            </w:pPr>
            <w:r>
              <w:rPr>
                <w:noProof/>
                <w:lang w:val="es-MX" w:eastAsia="es-MX"/>
              </w:rPr>
              <w:drawing>
                <wp:inline distT="0" distB="0" distL="0" distR="0" wp14:anchorId="77482D6D" wp14:editId="2703A3A3">
                  <wp:extent cx="2484000" cy="4500000"/>
                  <wp:effectExtent l="57150" t="38100" r="69215" b="91440"/>
                  <wp:docPr id="4" name="Gráfico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B5341" w:rsidRDefault="004B5341" w:rsidP="004B5341">
      <w:pPr>
        <w:pStyle w:val="Textoindependiente"/>
        <w:spacing w:before="0"/>
        <w:ind w:left="426" w:right="49" w:hanging="142"/>
        <w:rPr>
          <w:rFonts w:cs="Arial"/>
          <w:color w:val="000000"/>
          <w:sz w:val="16"/>
          <w:szCs w:val="16"/>
        </w:rPr>
      </w:pPr>
      <w:r w:rsidRPr="00E07532">
        <w:rPr>
          <w:rFonts w:cs="Arial"/>
          <w:color w:val="000000"/>
          <w:sz w:val="16"/>
          <w:szCs w:val="16"/>
          <w:vertAlign w:val="superscript"/>
        </w:rPr>
        <w:t>1/</w:t>
      </w:r>
      <w:r>
        <w:rPr>
          <w:rFonts w:cs="Arial"/>
          <w:color w:val="000000"/>
          <w:sz w:val="16"/>
          <w:szCs w:val="16"/>
        </w:rPr>
        <w:t xml:space="preserve"> Las contribuciones se obtienen ponderando las tasas de crecimiento con la participación que cada estado tiene en el indicador total.</w:t>
      </w:r>
    </w:p>
    <w:p w:rsidR="004B5341" w:rsidRPr="00674D2C" w:rsidRDefault="004B5341" w:rsidP="004B5341">
      <w:pPr>
        <w:pStyle w:val="Textoindependiente"/>
        <w:widowControl w:val="0"/>
        <w:spacing w:before="0"/>
        <w:ind w:left="142" w:right="51"/>
        <w:jc w:val="left"/>
        <w:rPr>
          <w:rFonts w:cs="Arial"/>
          <w:color w:val="000000"/>
          <w:sz w:val="16"/>
          <w:szCs w:val="16"/>
        </w:rPr>
      </w:pPr>
      <w:r>
        <w:rPr>
          <w:rFonts w:cs="Arial"/>
          <w:color w:val="000000"/>
          <w:sz w:val="16"/>
          <w:szCs w:val="16"/>
        </w:rPr>
        <w:t xml:space="preserve">    Fuente: INEGI</w:t>
      </w:r>
    </w:p>
    <w:p w:rsidR="004B5341" w:rsidRPr="00030109"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030109">
        <w:rPr>
          <w:rFonts w:ascii="Arial" w:eastAsia="Calibri" w:hAnsi="Arial" w:cs="Arial"/>
          <w:b/>
          <w:spacing w:val="-1"/>
          <w:sz w:val="17"/>
          <w:szCs w:val="17"/>
        </w:rPr>
        <w:lastRenderedPageBreak/>
        <w:t>Autorización e Historia</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4B5341" w:rsidRPr="00030109" w:rsidRDefault="004B5341" w:rsidP="004B5341">
      <w:pPr>
        <w:spacing w:before="120" w:after="120" w:line="240" w:lineRule="exact"/>
        <w:ind w:left="1701" w:right="2515"/>
        <w:jc w:val="both"/>
        <w:rPr>
          <w:rFonts w:ascii="Arial" w:eastAsia="Calibri" w:hAnsi="Arial" w:cs="Arial"/>
          <w:i/>
          <w:spacing w:val="-1"/>
          <w:sz w:val="17"/>
          <w:szCs w:val="17"/>
        </w:rPr>
      </w:pPr>
      <w:r w:rsidRPr="00030109">
        <w:rPr>
          <w:rFonts w:ascii="Arial" w:eastAsia="Calibri" w:hAnsi="Arial" w:cs="Arial"/>
          <w:i/>
          <w:spacing w:val="-1"/>
          <w:sz w:val="17"/>
          <w:szCs w:val="17"/>
        </w:rPr>
        <w:t>“El estado de Querétaro es parte integrante de la Federación Mexicana, es libre y autónomo en lo que se refiere a su régimen interno y sólo delega sus facultades en los Poderes Federales, en todo aquello que fije expresamente la constitución Política de los Estado Unidos mexicas”.</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el artículo 13 del mismo ordenamiento legal, establece:</w:t>
      </w:r>
      <w:r w:rsidRPr="00030109">
        <w:rPr>
          <w:rFonts w:ascii="Arial" w:eastAsia="Calibri" w:hAnsi="Arial" w:cs="Arial"/>
          <w:noProof/>
          <w:spacing w:val="-1"/>
          <w:sz w:val="17"/>
          <w:szCs w:val="17"/>
        </w:rPr>
        <w:t xml:space="preserve"> </w:t>
      </w:r>
    </w:p>
    <w:p w:rsidR="004B5341" w:rsidRPr="00030109" w:rsidRDefault="004B5341" w:rsidP="004B5341">
      <w:pPr>
        <w:spacing w:before="120" w:after="120" w:line="240" w:lineRule="exact"/>
        <w:ind w:left="1701" w:right="2515"/>
        <w:jc w:val="both"/>
        <w:rPr>
          <w:rFonts w:ascii="Arial" w:eastAsia="Calibri" w:hAnsi="Arial" w:cs="Arial"/>
          <w:i/>
          <w:spacing w:val="-1"/>
          <w:sz w:val="17"/>
          <w:szCs w:val="17"/>
        </w:rPr>
      </w:pPr>
      <w:r w:rsidRPr="00030109">
        <w:rPr>
          <w:rFonts w:ascii="Arial" w:eastAsia="Calibri" w:hAnsi="Arial" w:cs="Arial"/>
          <w:i/>
          <w:spacing w:val="-1"/>
          <w:sz w:val="17"/>
          <w:szCs w:val="17"/>
        </w:rPr>
        <w:t>“El Poder Público del Estado se divide para su ejercicio en las funciones: Legislativa, Ejecutiva y Judicial…”</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9 de abril de 2019.</w:t>
      </w:r>
    </w:p>
    <w:p w:rsidR="004B5341" w:rsidRPr="00030109"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030109">
        <w:rPr>
          <w:rFonts w:ascii="Arial" w:eastAsia="Calibri" w:hAnsi="Arial" w:cs="Arial"/>
          <w:b/>
          <w:spacing w:val="-1"/>
          <w:sz w:val="17"/>
          <w:szCs w:val="17"/>
        </w:rPr>
        <w:t>Organización y Objeto Social</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De la misma manera en el artículo 3, se establece que:</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Asimismo, en el artículo 4, menciona lo siguiente:</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Por su parte el artículo 5, se establece que:</w:t>
      </w:r>
    </w:p>
    <w:p w:rsidR="004B5341" w:rsidRPr="00030109" w:rsidRDefault="004B5341" w:rsidP="004B5341">
      <w:pPr>
        <w:spacing w:before="120" w:after="120" w:line="240" w:lineRule="exact"/>
        <w:ind w:left="1701" w:right="2231"/>
        <w:jc w:val="both"/>
        <w:rPr>
          <w:rFonts w:ascii="Arial" w:eastAsia="Calibri" w:hAnsi="Arial" w:cs="Arial"/>
          <w:i/>
          <w:spacing w:val="-1"/>
          <w:sz w:val="17"/>
          <w:szCs w:val="17"/>
        </w:rPr>
      </w:pPr>
      <w:r w:rsidRPr="00030109">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4B5341" w:rsidRPr="00030109" w:rsidRDefault="004B5341" w:rsidP="004B5341">
      <w:pPr>
        <w:spacing w:before="120" w:after="120" w:line="240" w:lineRule="exact"/>
        <w:ind w:left="1701" w:right="2231"/>
        <w:jc w:val="both"/>
        <w:rPr>
          <w:rFonts w:ascii="Arial" w:eastAsia="Calibri" w:hAnsi="Arial" w:cs="Arial"/>
          <w:i/>
          <w:spacing w:val="-1"/>
          <w:sz w:val="17"/>
          <w:szCs w:val="17"/>
        </w:rPr>
      </w:pPr>
      <w:r w:rsidRPr="00030109">
        <w:rPr>
          <w:rFonts w:ascii="Arial" w:eastAsia="Calibri" w:hAnsi="Arial" w:cs="Arial"/>
          <w:i/>
          <w:spacing w:val="-1"/>
          <w:sz w:val="17"/>
          <w:szCs w:val="17"/>
        </w:rPr>
        <w:t>La protección, la conservación, la restauración y la sustentabilidad de los recursos naturales serán tareas prioritarias del Estado.”</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Por último, en el artículo 6 se señala que:</w:t>
      </w:r>
    </w:p>
    <w:p w:rsidR="004B5341" w:rsidRPr="00030109" w:rsidRDefault="004B5341" w:rsidP="004B534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“Toda persona tiene derecho a acceder de forma libre y universal a Internet y a las tecnologías de la información y la comunicación.</w:t>
      </w:r>
    </w:p>
    <w:p w:rsidR="004B5341" w:rsidRPr="00030109" w:rsidRDefault="004B5341" w:rsidP="004B5341">
      <w:pPr>
        <w:tabs>
          <w:tab w:val="left" w:pos="11340"/>
        </w:tabs>
        <w:spacing w:before="120" w:after="120" w:line="240" w:lineRule="exact"/>
        <w:ind w:left="1701" w:right="1948"/>
        <w:jc w:val="both"/>
        <w:rPr>
          <w:rFonts w:ascii="Arial" w:eastAsia="Calibri" w:hAnsi="Arial" w:cs="Arial"/>
          <w:i/>
          <w:spacing w:val="-1"/>
          <w:sz w:val="17"/>
          <w:szCs w:val="17"/>
        </w:rPr>
      </w:pPr>
      <w:r w:rsidRPr="00030109">
        <w:rPr>
          <w:rFonts w:ascii="Arial" w:eastAsia="Calibri" w:hAnsi="Arial" w:cs="Arial"/>
          <w:i/>
          <w:spacing w:val="-1"/>
          <w:sz w:val="17"/>
          <w:szCs w:val="17"/>
        </w:rPr>
        <w:t>El Estado está obligado a implementar las políticas necesarias para hacer efectivo este derecho, en los términos establecidos por la Ley.”</w:t>
      </w:r>
    </w:p>
    <w:p w:rsidR="004B5341" w:rsidRPr="00030109"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2020 contempla el periodo del 1 de enero al 31 de diciembre del 2020.</w:t>
      </w:r>
    </w:p>
    <w:p w:rsidR="004B5341" w:rsidRPr="002302DE" w:rsidRDefault="004B5341" w:rsidP="004B534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lastRenderedPageBreak/>
        <w:t>En cuanto a las obligaciones fiscales del Poder Ejecutivo del Estado de Querétaro, se encuentran establecidos en los diversos ordenamientos legales fiscales tanto de ámbito federal, así como en el aspecto local.</w:t>
      </w:r>
    </w:p>
    <w:p w:rsidR="004B5341" w:rsidRDefault="004B5341" w:rsidP="004B5341">
      <w:pPr>
        <w:spacing w:before="120" w:after="120" w:line="240" w:lineRule="exact"/>
        <w:jc w:val="both"/>
        <w:rPr>
          <w:rFonts w:ascii="Arial" w:eastAsia="Calibri" w:hAnsi="Arial" w:cs="Arial"/>
          <w:spacing w:val="-1"/>
          <w:sz w:val="17"/>
          <w:szCs w:val="17"/>
        </w:rPr>
      </w:pPr>
    </w:p>
    <w:p w:rsidR="004B5341" w:rsidRPr="00A67440"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4B5341"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del Poder Ejecutivo</w:t>
      </w:r>
      <w:r w:rsidRPr="00F50AC7">
        <w:rPr>
          <w:rFonts w:ascii="Arial" w:eastAsia="Calibri" w:hAnsi="Arial" w:cs="Arial"/>
          <w:spacing w:val="-1"/>
          <w:sz w:val="17"/>
          <w:szCs w:val="17"/>
        </w:rPr>
        <w:t xml:space="preserve"> del Estado de Querétaro, no se ha aplicado alguna Normatividad Supletoria.</w:t>
      </w:r>
    </w:p>
    <w:p w:rsidR="004B5341" w:rsidRPr="00A67440" w:rsidRDefault="004B5341" w:rsidP="004B5341">
      <w:pPr>
        <w:spacing w:before="120" w:after="120" w:line="240" w:lineRule="exact"/>
        <w:jc w:val="both"/>
        <w:rPr>
          <w:rFonts w:ascii="Arial" w:eastAsia="Calibri" w:hAnsi="Arial" w:cs="Arial"/>
          <w:spacing w:val="-1"/>
          <w:sz w:val="17"/>
          <w:szCs w:val="17"/>
        </w:rPr>
      </w:pPr>
    </w:p>
    <w:p w:rsidR="004B5341" w:rsidRPr="00A67440"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4B5341" w:rsidRPr="00F50AC7"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w:t>
      </w:r>
      <w:r>
        <w:rPr>
          <w:rFonts w:ascii="Arial" w:eastAsia="Calibri" w:hAnsi="Arial" w:cs="Arial"/>
          <w:spacing w:val="-1"/>
          <w:sz w:val="17"/>
          <w:szCs w:val="17"/>
        </w:rPr>
        <w:t xml:space="preserve"> en la información financiera, é</w:t>
      </w:r>
      <w:r w:rsidRPr="00F50AC7">
        <w:rPr>
          <w:rFonts w:ascii="Arial" w:eastAsia="Calibri" w:hAnsi="Arial" w:cs="Arial"/>
          <w:spacing w:val="-1"/>
          <w:sz w:val="17"/>
          <w:szCs w:val="17"/>
        </w:rPr>
        <w:t>stos son revelados en las Notas de Desglose, en particular en lo que se observa en las Notas al Estado de Variación en la Hacienda Pública.</w:t>
      </w:r>
    </w:p>
    <w:p w:rsidR="004B5341" w:rsidRDefault="004B5341" w:rsidP="004B534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4B5341" w:rsidRPr="00D87310" w:rsidRDefault="004B5341" w:rsidP="004B534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4B5341" w:rsidRDefault="004B5341" w:rsidP="004B5341">
      <w:pPr>
        <w:spacing w:before="120" w:after="120" w:line="240" w:lineRule="exact"/>
        <w:jc w:val="both"/>
        <w:rPr>
          <w:rFonts w:ascii="Arial" w:eastAsia="Calibri" w:hAnsi="Arial" w:cs="Arial"/>
          <w:spacing w:val="-1"/>
          <w:sz w:val="17"/>
          <w:szCs w:val="17"/>
        </w:rPr>
      </w:pPr>
      <w:r w:rsidRPr="00941B09">
        <w:rPr>
          <w:rFonts w:ascii="Arial" w:eastAsia="Calibri" w:hAnsi="Arial" w:cs="Arial"/>
          <w:spacing w:val="-1"/>
          <w:sz w:val="17"/>
          <w:szCs w:val="17"/>
        </w:rPr>
        <w:lastRenderedPageBreak/>
        <w:t>El Poder Ejecutivo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Otros Gastos y en Rectificaciones de resultados de ejercicios anteriores.</w:t>
      </w:r>
    </w:p>
    <w:p w:rsidR="004B5341" w:rsidRDefault="004B5341" w:rsidP="004B5341">
      <w:pPr>
        <w:rPr>
          <w:rFonts w:ascii="Arial" w:eastAsia="Calibri" w:hAnsi="Arial" w:cs="Arial"/>
          <w:spacing w:val="-1"/>
          <w:sz w:val="17"/>
          <w:szCs w:val="17"/>
        </w:rPr>
      </w:pPr>
    </w:p>
    <w:p w:rsidR="004B5341" w:rsidRPr="00A67440"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4B5341" w:rsidRPr="00A67440" w:rsidRDefault="004B5341" w:rsidP="004B534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4B5341" w:rsidRDefault="004B5341" w:rsidP="004B5341">
      <w:pPr>
        <w:spacing w:before="120" w:after="120" w:line="240" w:lineRule="exact"/>
        <w:jc w:val="both"/>
        <w:rPr>
          <w:rFonts w:ascii="Arial" w:eastAsia="Calibri" w:hAnsi="Arial" w:cs="Arial"/>
          <w:spacing w:val="-1"/>
          <w:sz w:val="17"/>
          <w:szCs w:val="17"/>
        </w:rPr>
      </w:pPr>
    </w:p>
    <w:p w:rsidR="004B5341" w:rsidRPr="0010523D" w:rsidRDefault="004B5341" w:rsidP="004B5341">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4B5341" w:rsidRPr="00DA3F3D" w:rsidRDefault="004B5341" w:rsidP="004B534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4B5341" w:rsidRPr="00DA3F3D" w:rsidRDefault="004B5341" w:rsidP="004B534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4B5341" w:rsidRPr="00DA3F3D" w:rsidRDefault="004B5341" w:rsidP="004B534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7409E9" w:rsidRPr="00DA3F3D" w:rsidRDefault="007409E9">
      <w:pPr>
        <w:spacing w:before="120" w:after="120" w:line="240" w:lineRule="exact"/>
        <w:jc w:val="both"/>
        <w:rPr>
          <w:rFonts w:ascii="Arial" w:eastAsia="Calibri" w:hAnsi="Arial" w:cs="Arial"/>
          <w:spacing w:val="-1"/>
          <w:sz w:val="17"/>
          <w:szCs w:val="17"/>
        </w:rPr>
      </w:pPr>
    </w:p>
    <w:sectPr w:rsidR="007409E9"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63" w:rsidRDefault="00F07963">
      <w:r>
        <w:separator/>
      </w:r>
    </w:p>
  </w:endnote>
  <w:endnote w:type="continuationSeparator" w:id="0">
    <w:p w:rsidR="00F07963" w:rsidRDefault="00F0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E2" w:rsidRPr="00CF00D0" w:rsidRDefault="000A7FE2"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4B5341">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4B5341">
      <w:rPr>
        <w:rFonts w:ascii="Avenir LT Std 45 Book" w:hAnsi="Avenir LT Std 45 Book" w:cs="Arial"/>
        <w:noProof/>
        <w:color w:val="808080"/>
        <w:szCs w:val="20"/>
      </w:rPr>
      <w:t>47</w:t>
    </w:r>
    <w:r w:rsidRPr="00CF00D0">
      <w:rPr>
        <w:rFonts w:ascii="Avenir LT Std 45 Book" w:hAnsi="Avenir LT Std 45 Book" w:cs="Arial"/>
        <w:color w:val="808080"/>
        <w:szCs w:val="20"/>
      </w:rPr>
      <w:fldChar w:fldCharType="end"/>
    </w:r>
  </w:p>
  <w:p w:rsidR="000A7FE2" w:rsidRPr="00813029" w:rsidRDefault="000A7FE2"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E2" w:rsidRPr="00CF00D0" w:rsidRDefault="000A7FE2"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4B5341">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4B5341">
      <w:rPr>
        <w:rFonts w:ascii="Avenir LT Std 45 Book" w:hAnsi="Avenir LT Std 45 Book" w:cs="Arial"/>
        <w:noProof/>
        <w:color w:val="808080"/>
        <w:szCs w:val="20"/>
      </w:rPr>
      <w:t>47</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63" w:rsidRDefault="00F07963">
      <w:r>
        <w:separator/>
      </w:r>
    </w:p>
  </w:footnote>
  <w:footnote w:type="continuationSeparator" w:id="0">
    <w:p w:rsidR="00F07963" w:rsidRDefault="00F07963">
      <w:r>
        <w:continuationSeparator/>
      </w:r>
    </w:p>
  </w:footnote>
  <w:footnote w:id="1">
    <w:p w:rsidR="000A7FE2" w:rsidRPr="000008C2" w:rsidRDefault="000A7FE2">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E2" w:rsidRPr="002809DB" w:rsidRDefault="000A7FE2"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FE2" w:rsidRPr="00CF00D0" w:rsidRDefault="000A7FE2"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A7FE2" w:rsidRPr="00CF00D0" w:rsidRDefault="000A7FE2"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FE2" w:rsidRPr="00CF00D0" w:rsidRDefault="000A7FE2"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A7FE2" w:rsidRPr="00CF00D0" w:rsidRDefault="000A7FE2"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E2" w:rsidRPr="00CF00D0" w:rsidRDefault="000A7FE2"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CF34B7">
      <w:rPr>
        <w:rFonts w:ascii="Avenir LT Std 45 Book" w:hAnsi="Avenir LT Std 45 Book" w:cs="Arial"/>
        <w:b/>
        <w:caps/>
        <w:noProof/>
        <w:color w:val="808080"/>
        <w:sz w:val="20"/>
        <w:szCs w:val="20"/>
      </w:rPr>
      <w:t>2.1.1.2.0 ENTIDADES PARAESTATALES Y FIDEICOMISOS NO EMPRESARIALES Y NO FINANCIEROS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1C5117"/>
    <w:multiLevelType w:val="hybridMultilevel"/>
    <w:tmpl w:val="95CAC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11787C96">
      <w:numFmt w:val="bullet"/>
      <w:lvlText w:val="•"/>
      <w:lvlJc w:val="left"/>
      <w:pPr>
        <w:ind w:left="3945" w:hanging="705"/>
      </w:pPr>
      <w:rPr>
        <w:rFonts w:ascii="Arial" w:eastAsia="Calibri"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321576"/>
    <w:multiLevelType w:val="hybridMultilevel"/>
    <w:tmpl w:val="1C2C2B30"/>
    <w:lvl w:ilvl="0" w:tplc="6918238E">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EF77FE"/>
    <w:multiLevelType w:val="multilevel"/>
    <w:tmpl w:val="CF34A9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50120857"/>
    <w:multiLevelType w:val="hybridMultilevel"/>
    <w:tmpl w:val="4FD8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411845"/>
    <w:multiLevelType w:val="hybridMultilevel"/>
    <w:tmpl w:val="7D12A9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C310598"/>
    <w:multiLevelType w:val="hybridMultilevel"/>
    <w:tmpl w:val="F132A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C8740A8"/>
    <w:multiLevelType w:val="hybridMultilevel"/>
    <w:tmpl w:val="3A9E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164D2B"/>
    <w:multiLevelType w:val="hybridMultilevel"/>
    <w:tmpl w:val="6EE0E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9">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7"/>
  </w:num>
  <w:num w:numId="6">
    <w:abstractNumId w:val="1"/>
  </w:num>
  <w:num w:numId="7">
    <w:abstractNumId w:val="2"/>
  </w:num>
  <w:num w:numId="8">
    <w:abstractNumId w:val="20"/>
  </w:num>
  <w:num w:numId="9">
    <w:abstractNumId w:val="8"/>
  </w:num>
  <w:num w:numId="10">
    <w:abstractNumId w:val="14"/>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4"/>
  </w:num>
  <w:num w:numId="17">
    <w:abstractNumId w:val="6"/>
  </w:num>
  <w:num w:numId="18">
    <w:abstractNumId w:val="12"/>
  </w:num>
  <w:num w:numId="19">
    <w:abstractNumId w:val="13"/>
  </w:num>
  <w:num w:numId="20">
    <w:abstractNumId w:val="11"/>
  </w:num>
  <w:num w:numId="21">
    <w:abstractNumId w:val="17"/>
  </w:num>
  <w:num w:numId="22">
    <w:abstractNumId w:val="16"/>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17B6"/>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59B"/>
    <w:rsid w:val="000119FE"/>
    <w:rsid w:val="0001214E"/>
    <w:rsid w:val="00012BDB"/>
    <w:rsid w:val="00012DB2"/>
    <w:rsid w:val="00012E6C"/>
    <w:rsid w:val="0001361A"/>
    <w:rsid w:val="00013641"/>
    <w:rsid w:val="00013D14"/>
    <w:rsid w:val="00014D03"/>
    <w:rsid w:val="00015D0C"/>
    <w:rsid w:val="00016A7F"/>
    <w:rsid w:val="000174D5"/>
    <w:rsid w:val="00017ACD"/>
    <w:rsid w:val="0002043D"/>
    <w:rsid w:val="000204B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378CB"/>
    <w:rsid w:val="00040AA9"/>
    <w:rsid w:val="000412BA"/>
    <w:rsid w:val="00041BED"/>
    <w:rsid w:val="00042E9B"/>
    <w:rsid w:val="00043012"/>
    <w:rsid w:val="0004490E"/>
    <w:rsid w:val="0004595A"/>
    <w:rsid w:val="00046A9C"/>
    <w:rsid w:val="000472A9"/>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4D5"/>
    <w:rsid w:val="0006650E"/>
    <w:rsid w:val="000665BD"/>
    <w:rsid w:val="000674A8"/>
    <w:rsid w:val="00067BB4"/>
    <w:rsid w:val="00071233"/>
    <w:rsid w:val="00071FAC"/>
    <w:rsid w:val="000727B1"/>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56E4"/>
    <w:rsid w:val="00097DDA"/>
    <w:rsid w:val="000A003D"/>
    <w:rsid w:val="000A04D9"/>
    <w:rsid w:val="000A0712"/>
    <w:rsid w:val="000A1CD9"/>
    <w:rsid w:val="000A204D"/>
    <w:rsid w:val="000A2512"/>
    <w:rsid w:val="000A39DC"/>
    <w:rsid w:val="000A4096"/>
    <w:rsid w:val="000A5319"/>
    <w:rsid w:val="000A66A2"/>
    <w:rsid w:val="000A6857"/>
    <w:rsid w:val="000A6C91"/>
    <w:rsid w:val="000A6E40"/>
    <w:rsid w:val="000A6EDA"/>
    <w:rsid w:val="000A7FE2"/>
    <w:rsid w:val="000B0333"/>
    <w:rsid w:val="000B09F9"/>
    <w:rsid w:val="000B0AAA"/>
    <w:rsid w:val="000B13A1"/>
    <w:rsid w:val="000B15B5"/>
    <w:rsid w:val="000B1EEB"/>
    <w:rsid w:val="000B2076"/>
    <w:rsid w:val="000B2E80"/>
    <w:rsid w:val="000B3156"/>
    <w:rsid w:val="000B4B11"/>
    <w:rsid w:val="000B4BC8"/>
    <w:rsid w:val="000B503E"/>
    <w:rsid w:val="000B5AED"/>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3A98"/>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4E2E"/>
    <w:rsid w:val="00145CB3"/>
    <w:rsid w:val="00145DBE"/>
    <w:rsid w:val="00146909"/>
    <w:rsid w:val="00146A6D"/>
    <w:rsid w:val="00146FDB"/>
    <w:rsid w:val="00147069"/>
    <w:rsid w:val="001479F4"/>
    <w:rsid w:val="00150A77"/>
    <w:rsid w:val="00150FB0"/>
    <w:rsid w:val="0015227C"/>
    <w:rsid w:val="0015343C"/>
    <w:rsid w:val="001534AD"/>
    <w:rsid w:val="00154562"/>
    <w:rsid w:val="00155965"/>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0D4"/>
    <w:rsid w:val="001749D4"/>
    <w:rsid w:val="00175B6D"/>
    <w:rsid w:val="00175C25"/>
    <w:rsid w:val="00175DF8"/>
    <w:rsid w:val="001772F2"/>
    <w:rsid w:val="00180019"/>
    <w:rsid w:val="001800C2"/>
    <w:rsid w:val="00180288"/>
    <w:rsid w:val="00180430"/>
    <w:rsid w:val="001819E5"/>
    <w:rsid w:val="00181A8D"/>
    <w:rsid w:val="001825AB"/>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87F"/>
    <w:rsid w:val="001979E6"/>
    <w:rsid w:val="001A0060"/>
    <w:rsid w:val="001A1EFE"/>
    <w:rsid w:val="001A2478"/>
    <w:rsid w:val="001A2717"/>
    <w:rsid w:val="001A3042"/>
    <w:rsid w:val="001A3EA9"/>
    <w:rsid w:val="001A4EF9"/>
    <w:rsid w:val="001A54B2"/>
    <w:rsid w:val="001A6B95"/>
    <w:rsid w:val="001A7A7F"/>
    <w:rsid w:val="001A7C76"/>
    <w:rsid w:val="001B007B"/>
    <w:rsid w:val="001B2073"/>
    <w:rsid w:val="001B2EE0"/>
    <w:rsid w:val="001B31A7"/>
    <w:rsid w:val="001B3BC0"/>
    <w:rsid w:val="001B49BF"/>
    <w:rsid w:val="001B5113"/>
    <w:rsid w:val="001B511A"/>
    <w:rsid w:val="001B59FD"/>
    <w:rsid w:val="001B5FF6"/>
    <w:rsid w:val="001B6B15"/>
    <w:rsid w:val="001B6B9A"/>
    <w:rsid w:val="001B7767"/>
    <w:rsid w:val="001B7E6F"/>
    <w:rsid w:val="001C123D"/>
    <w:rsid w:val="001C1C28"/>
    <w:rsid w:val="001C2566"/>
    <w:rsid w:val="001C3A28"/>
    <w:rsid w:val="001C4948"/>
    <w:rsid w:val="001C4C8E"/>
    <w:rsid w:val="001C4EC6"/>
    <w:rsid w:val="001C4F32"/>
    <w:rsid w:val="001C5B7A"/>
    <w:rsid w:val="001C60EF"/>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BE9"/>
    <w:rsid w:val="001E1CB3"/>
    <w:rsid w:val="001E25F1"/>
    <w:rsid w:val="001E31A8"/>
    <w:rsid w:val="001E4CA5"/>
    <w:rsid w:val="001E4FC7"/>
    <w:rsid w:val="001E50BC"/>
    <w:rsid w:val="001E58AF"/>
    <w:rsid w:val="001E5A70"/>
    <w:rsid w:val="001E5CD9"/>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5717"/>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68C"/>
    <w:rsid w:val="002218F0"/>
    <w:rsid w:val="00222005"/>
    <w:rsid w:val="002231E1"/>
    <w:rsid w:val="00224C36"/>
    <w:rsid w:val="002251DE"/>
    <w:rsid w:val="00225492"/>
    <w:rsid w:val="00226B9F"/>
    <w:rsid w:val="00226BB0"/>
    <w:rsid w:val="002273AF"/>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A62"/>
    <w:rsid w:val="00250B7B"/>
    <w:rsid w:val="00250DEE"/>
    <w:rsid w:val="0025145F"/>
    <w:rsid w:val="00251646"/>
    <w:rsid w:val="002518AB"/>
    <w:rsid w:val="002520CD"/>
    <w:rsid w:val="00252209"/>
    <w:rsid w:val="00252AD1"/>
    <w:rsid w:val="00252F2E"/>
    <w:rsid w:val="00252FCA"/>
    <w:rsid w:val="00253096"/>
    <w:rsid w:val="002533F7"/>
    <w:rsid w:val="00253F02"/>
    <w:rsid w:val="00254118"/>
    <w:rsid w:val="002543BF"/>
    <w:rsid w:val="00255338"/>
    <w:rsid w:val="002561E9"/>
    <w:rsid w:val="00256C7C"/>
    <w:rsid w:val="00260BA7"/>
    <w:rsid w:val="002611BC"/>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B02"/>
    <w:rsid w:val="00287D39"/>
    <w:rsid w:val="00290866"/>
    <w:rsid w:val="00290A1E"/>
    <w:rsid w:val="00290F62"/>
    <w:rsid w:val="002912B2"/>
    <w:rsid w:val="002914B5"/>
    <w:rsid w:val="002917C4"/>
    <w:rsid w:val="002917EF"/>
    <w:rsid w:val="00292137"/>
    <w:rsid w:val="002927B2"/>
    <w:rsid w:val="00293793"/>
    <w:rsid w:val="00295285"/>
    <w:rsid w:val="00295733"/>
    <w:rsid w:val="00295E86"/>
    <w:rsid w:val="00296C04"/>
    <w:rsid w:val="002A0DEA"/>
    <w:rsid w:val="002A0EB0"/>
    <w:rsid w:val="002A13AC"/>
    <w:rsid w:val="002A244F"/>
    <w:rsid w:val="002A2B9C"/>
    <w:rsid w:val="002A3B60"/>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A1B"/>
    <w:rsid w:val="002E3F8E"/>
    <w:rsid w:val="002E5A45"/>
    <w:rsid w:val="002E627B"/>
    <w:rsid w:val="002E6460"/>
    <w:rsid w:val="002E7C39"/>
    <w:rsid w:val="002F0F48"/>
    <w:rsid w:val="002F1704"/>
    <w:rsid w:val="002F3A90"/>
    <w:rsid w:val="002F4627"/>
    <w:rsid w:val="002F4E57"/>
    <w:rsid w:val="002F6A33"/>
    <w:rsid w:val="002F6FB1"/>
    <w:rsid w:val="002F7886"/>
    <w:rsid w:val="002F7E0B"/>
    <w:rsid w:val="00300909"/>
    <w:rsid w:val="00301413"/>
    <w:rsid w:val="00302006"/>
    <w:rsid w:val="00302481"/>
    <w:rsid w:val="00302600"/>
    <w:rsid w:val="00302E16"/>
    <w:rsid w:val="00302E24"/>
    <w:rsid w:val="003033A3"/>
    <w:rsid w:val="003035C8"/>
    <w:rsid w:val="00303C79"/>
    <w:rsid w:val="003040EB"/>
    <w:rsid w:val="00304BC2"/>
    <w:rsid w:val="003054EB"/>
    <w:rsid w:val="00305F95"/>
    <w:rsid w:val="00306A0E"/>
    <w:rsid w:val="0030750A"/>
    <w:rsid w:val="00307A9B"/>
    <w:rsid w:val="00307CCF"/>
    <w:rsid w:val="00307FA8"/>
    <w:rsid w:val="003162BC"/>
    <w:rsid w:val="0031662D"/>
    <w:rsid w:val="00316A2A"/>
    <w:rsid w:val="0031781D"/>
    <w:rsid w:val="003201EB"/>
    <w:rsid w:val="00320566"/>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418B"/>
    <w:rsid w:val="00335483"/>
    <w:rsid w:val="00335F9C"/>
    <w:rsid w:val="00336528"/>
    <w:rsid w:val="00336A72"/>
    <w:rsid w:val="00337C3F"/>
    <w:rsid w:val="00337FDA"/>
    <w:rsid w:val="003400B3"/>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49A5"/>
    <w:rsid w:val="003556AE"/>
    <w:rsid w:val="003560BA"/>
    <w:rsid w:val="00357944"/>
    <w:rsid w:val="00357BCC"/>
    <w:rsid w:val="0036144D"/>
    <w:rsid w:val="00361475"/>
    <w:rsid w:val="003617C9"/>
    <w:rsid w:val="00362B5E"/>
    <w:rsid w:val="00363026"/>
    <w:rsid w:val="003638B7"/>
    <w:rsid w:val="003640AC"/>
    <w:rsid w:val="00364153"/>
    <w:rsid w:val="003645A3"/>
    <w:rsid w:val="00365269"/>
    <w:rsid w:val="003652FF"/>
    <w:rsid w:val="003667D6"/>
    <w:rsid w:val="00367360"/>
    <w:rsid w:val="00367978"/>
    <w:rsid w:val="00367BC4"/>
    <w:rsid w:val="003708EA"/>
    <w:rsid w:val="00370CEA"/>
    <w:rsid w:val="00370EFF"/>
    <w:rsid w:val="00371874"/>
    <w:rsid w:val="00371987"/>
    <w:rsid w:val="0037217E"/>
    <w:rsid w:val="00372E51"/>
    <w:rsid w:val="0037305C"/>
    <w:rsid w:val="00373C97"/>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688"/>
    <w:rsid w:val="003A2790"/>
    <w:rsid w:val="003A4D24"/>
    <w:rsid w:val="003A517C"/>
    <w:rsid w:val="003A59A7"/>
    <w:rsid w:val="003A6124"/>
    <w:rsid w:val="003A78D7"/>
    <w:rsid w:val="003A793E"/>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4E07"/>
    <w:rsid w:val="003F68D8"/>
    <w:rsid w:val="004006C7"/>
    <w:rsid w:val="00401ABA"/>
    <w:rsid w:val="00401CB7"/>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629"/>
    <w:rsid w:val="00421938"/>
    <w:rsid w:val="004240FB"/>
    <w:rsid w:val="0042445F"/>
    <w:rsid w:val="00424A9E"/>
    <w:rsid w:val="00424C1D"/>
    <w:rsid w:val="004256A5"/>
    <w:rsid w:val="00426A69"/>
    <w:rsid w:val="00426D9C"/>
    <w:rsid w:val="00426F3B"/>
    <w:rsid w:val="00431A7F"/>
    <w:rsid w:val="00431B24"/>
    <w:rsid w:val="00431F2D"/>
    <w:rsid w:val="0043218E"/>
    <w:rsid w:val="00432863"/>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0"/>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BB7"/>
    <w:rsid w:val="00480EEE"/>
    <w:rsid w:val="004839AF"/>
    <w:rsid w:val="004843B2"/>
    <w:rsid w:val="00484DCB"/>
    <w:rsid w:val="00484DD3"/>
    <w:rsid w:val="00484EAF"/>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490"/>
    <w:rsid w:val="004A0C97"/>
    <w:rsid w:val="004A0E1A"/>
    <w:rsid w:val="004A1368"/>
    <w:rsid w:val="004A1BCC"/>
    <w:rsid w:val="004A1C34"/>
    <w:rsid w:val="004A3D23"/>
    <w:rsid w:val="004A4F89"/>
    <w:rsid w:val="004A6232"/>
    <w:rsid w:val="004A62B7"/>
    <w:rsid w:val="004A6342"/>
    <w:rsid w:val="004B0BFC"/>
    <w:rsid w:val="004B147A"/>
    <w:rsid w:val="004B2EEB"/>
    <w:rsid w:val="004B30CC"/>
    <w:rsid w:val="004B310C"/>
    <w:rsid w:val="004B3941"/>
    <w:rsid w:val="004B41B4"/>
    <w:rsid w:val="004B4C99"/>
    <w:rsid w:val="004B5341"/>
    <w:rsid w:val="004B59B5"/>
    <w:rsid w:val="004B59FB"/>
    <w:rsid w:val="004B5C83"/>
    <w:rsid w:val="004B6C06"/>
    <w:rsid w:val="004B7D0D"/>
    <w:rsid w:val="004C1719"/>
    <w:rsid w:val="004C1B40"/>
    <w:rsid w:val="004C1BA7"/>
    <w:rsid w:val="004C1BF6"/>
    <w:rsid w:val="004C2FFF"/>
    <w:rsid w:val="004C3370"/>
    <w:rsid w:val="004C339D"/>
    <w:rsid w:val="004C4FF6"/>
    <w:rsid w:val="004C60BE"/>
    <w:rsid w:val="004C68C4"/>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959"/>
    <w:rsid w:val="00511CB7"/>
    <w:rsid w:val="00512DFD"/>
    <w:rsid w:val="00512EA0"/>
    <w:rsid w:val="005151EC"/>
    <w:rsid w:val="00515667"/>
    <w:rsid w:val="00516523"/>
    <w:rsid w:val="00517326"/>
    <w:rsid w:val="005176EC"/>
    <w:rsid w:val="005207C4"/>
    <w:rsid w:val="005212A5"/>
    <w:rsid w:val="005217B2"/>
    <w:rsid w:val="00523304"/>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37846"/>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857"/>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D97"/>
    <w:rsid w:val="00577F5D"/>
    <w:rsid w:val="00580260"/>
    <w:rsid w:val="00580774"/>
    <w:rsid w:val="00580A3B"/>
    <w:rsid w:val="00580C05"/>
    <w:rsid w:val="00581FFA"/>
    <w:rsid w:val="00582CFB"/>
    <w:rsid w:val="00583357"/>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6A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197B"/>
    <w:rsid w:val="005D2A12"/>
    <w:rsid w:val="005D47A8"/>
    <w:rsid w:val="005D523C"/>
    <w:rsid w:val="005D5332"/>
    <w:rsid w:val="005D6754"/>
    <w:rsid w:val="005D74FD"/>
    <w:rsid w:val="005D776E"/>
    <w:rsid w:val="005D78A0"/>
    <w:rsid w:val="005E1616"/>
    <w:rsid w:val="005E2761"/>
    <w:rsid w:val="005E2891"/>
    <w:rsid w:val="005E3432"/>
    <w:rsid w:val="005E54BD"/>
    <w:rsid w:val="005E5981"/>
    <w:rsid w:val="005E62A0"/>
    <w:rsid w:val="005E62CF"/>
    <w:rsid w:val="005E633D"/>
    <w:rsid w:val="005E6854"/>
    <w:rsid w:val="005E767D"/>
    <w:rsid w:val="005F1655"/>
    <w:rsid w:val="005F16E5"/>
    <w:rsid w:val="005F1A84"/>
    <w:rsid w:val="005F1B6C"/>
    <w:rsid w:val="005F371E"/>
    <w:rsid w:val="005F428C"/>
    <w:rsid w:val="005F49FE"/>
    <w:rsid w:val="005F6A84"/>
    <w:rsid w:val="005F6E58"/>
    <w:rsid w:val="00600468"/>
    <w:rsid w:val="0060073D"/>
    <w:rsid w:val="006010D1"/>
    <w:rsid w:val="00601445"/>
    <w:rsid w:val="00601AE6"/>
    <w:rsid w:val="006021DE"/>
    <w:rsid w:val="006022B0"/>
    <w:rsid w:val="00602A2C"/>
    <w:rsid w:val="00602DCF"/>
    <w:rsid w:val="006038E3"/>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20E"/>
    <w:rsid w:val="006233B9"/>
    <w:rsid w:val="00623736"/>
    <w:rsid w:val="006248C4"/>
    <w:rsid w:val="006252D7"/>
    <w:rsid w:val="00625567"/>
    <w:rsid w:val="006257BF"/>
    <w:rsid w:val="00625B1D"/>
    <w:rsid w:val="00626039"/>
    <w:rsid w:val="00627154"/>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8A0"/>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39F5"/>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73B"/>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4D0D"/>
    <w:rsid w:val="006C5505"/>
    <w:rsid w:val="006C5E04"/>
    <w:rsid w:val="006C5E33"/>
    <w:rsid w:val="006C6725"/>
    <w:rsid w:val="006C699E"/>
    <w:rsid w:val="006C6B9C"/>
    <w:rsid w:val="006D1D5C"/>
    <w:rsid w:val="006D1FCA"/>
    <w:rsid w:val="006D296F"/>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4F1"/>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4D86"/>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2AA0"/>
    <w:rsid w:val="00723C69"/>
    <w:rsid w:val="00730BB8"/>
    <w:rsid w:val="00731337"/>
    <w:rsid w:val="0073188F"/>
    <w:rsid w:val="007320B0"/>
    <w:rsid w:val="007330ED"/>
    <w:rsid w:val="007346DA"/>
    <w:rsid w:val="00734FE1"/>
    <w:rsid w:val="00736A30"/>
    <w:rsid w:val="0073759B"/>
    <w:rsid w:val="007376E5"/>
    <w:rsid w:val="00737B98"/>
    <w:rsid w:val="0074064A"/>
    <w:rsid w:val="007409E9"/>
    <w:rsid w:val="00740A02"/>
    <w:rsid w:val="007415AD"/>
    <w:rsid w:val="0074216F"/>
    <w:rsid w:val="00742511"/>
    <w:rsid w:val="00742F7B"/>
    <w:rsid w:val="00743315"/>
    <w:rsid w:val="00743B5C"/>
    <w:rsid w:val="00743E80"/>
    <w:rsid w:val="007441E5"/>
    <w:rsid w:val="00744DB9"/>
    <w:rsid w:val="007452FC"/>
    <w:rsid w:val="00745E54"/>
    <w:rsid w:val="0075022F"/>
    <w:rsid w:val="00751F23"/>
    <w:rsid w:val="007525A2"/>
    <w:rsid w:val="007528C4"/>
    <w:rsid w:val="00752930"/>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8FC"/>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BA6"/>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4822"/>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3A14"/>
    <w:rsid w:val="008053D2"/>
    <w:rsid w:val="008054D5"/>
    <w:rsid w:val="00805B87"/>
    <w:rsid w:val="00805CF8"/>
    <w:rsid w:val="008063C7"/>
    <w:rsid w:val="00806813"/>
    <w:rsid w:val="00806AA5"/>
    <w:rsid w:val="00806D55"/>
    <w:rsid w:val="00807E68"/>
    <w:rsid w:val="00812C14"/>
    <w:rsid w:val="00813029"/>
    <w:rsid w:val="00813175"/>
    <w:rsid w:val="0081323F"/>
    <w:rsid w:val="008132BC"/>
    <w:rsid w:val="00814AB0"/>
    <w:rsid w:val="008150D0"/>
    <w:rsid w:val="00815159"/>
    <w:rsid w:val="008166A2"/>
    <w:rsid w:val="0081697F"/>
    <w:rsid w:val="008200B7"/>
    <w:rsid w:val="008205CD"/>
    <w:rsid w:val="00820807"/>
    <w:rsid w:val="00821074"/>
    <w:rsid w:val="00821350"/>
    <w:rsid w:val="00821630"/>
    <w:rsid w:val="00822A6D"/>
    <w:rsid w:val="00823211"/>
    <w:rsid w:val="00823FF9"/>
    <w:rsid w:val="00824942"/>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9B3"/>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7CC"/>
    <w:rsid w:val="0087498B"/>
    <w:rsid w:val="00874BEE"/>
    <w:rsid w:val="008751F2"/>
    <w:rsid w:val="0087530F"/>
    <w:rsid w:val="0087561E"/>
    <w:rsid w:val="00876865"/>
    <w:rsid w:val="008777D7"/>
    <w:rsid w:val="008814D3"/>
    <w:rsid w:val="00881761"/>
    <w:rsid w:val="00881854"/>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97B52"/>
    <w:rsid w:val="008A019D"/>
    <w:rsid w:val="008A039E"/>
    <w:rsid w:val="008A21AB"/>
    <w:rsid w:val="008A2914"/>
    <w:rsid w:val="008A2CD2"/>
    <w:rsid w:val="008A3517"/>
    <w:rsid w:val="008A47B3"/>
    <w:rsid w:val="008A4847"/>
    <w:rsid w:val="008A4BE5"/>
    <w:rsid w:val="008A4C4D"/>
    <w:rsid w:val="008A5770"/>
    <w:rsid w:val="008A5A94"/>
    <w:rsid w:val="008A5BD4"/>
    <w:rsid w:val="008A6106"/>
    <w:rsid w:val="008A6D52"/>
    <w:rsid w:val="008A6FB6"/>
    <w:rsid w:val="008A77F8"/>
    <w:rsid w:val="008B0349"/>
    <w:rsid w:val="008B0607"/>
    <w:rsid w:val="008B1298"/>
    <w:rsid w:val="008B16D6"/>
    <w:rsid w:val="008B29B3"/>
    <w:rsid w:val="008B2CC8"/>
    <w:rsid w:val="008B2CCE"/>
    <w:rsid w:val="008B2E49"/>
    <w:rsid w:val="008B3438"/>
    <w:rsid w:val="008B4C63"/>
    <w:rsid w:val="008B7119"/>
    <w:rsid w:val="008B7183"/>
    <w:rsid w:val="008B748F"/>
    <w:rsid w:val="008B759B"/>
    <w:rsid w:val="008C1972"/>
    <w:rsid w:val="008C1DDF"/>
    <w:rsid w:val="008C22B5"/>
    <w:rsid w:val="008C361E"/>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88F"/>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0CFA"/>
    <w:rsid w:val="009425EB"/>
    <w:rsid w:val="0094292A"/>
    <w:rsid w:val="00942B5C"/>
    <w:rsid w:val="009432B0"/>
    <w:rsid w:val="00943F4F"/>
    <w:rsid w:val="00943FB9"/>
    <w:rsid w:val="00944370"/>
    <w:rsid w:val="0094443A"/>
    <w:rsid w:val="00944628"/>
    <w:rsid w:val="00944EF6"/>
    <w:rsid w:val="00944F9E"/>
    <w:rsid w:val="009453D4"/>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022"/>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5030"/>
    <w:rsid w:val="00986FE0"/>
    <w:rsid w:val="009870B8"/>
    <w:rsid w:val="009875CC"/>
    <w:rsid w:val="00987B12"/>
    <w:rsid w:val="0099036F"/>
    <w:rsid w:val="009905DA"/>
    <w:rsid w:val="009911E7"/>
    <w:rsid w:val="00991F6D"/>
    <w:rsid w:val="00992AB2"/>
    <w:rsid w:val="0099429A"/>
    <w:rsid w:val="0099477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4E68"/>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0792"/>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3C1"/>
    <w:rsid w:val="009E5D34"/>
    <w:rsid w:val="009E5E02"/>
    <w:rsid w:val="009E600A"/>
    <w:rsid w:val="009E6107"/>
    <w:rsid w:val="009E72EA"/>
    <w:rsid w:val="009F02C5"/>
    <w:rsid w:val="009F0F46"/>
    <w:rsid w:val="009F0F79"/>
    <w:rsid w:val="009F1599"/>
    <w:rsid w:val="009F208B"/>
    <w:rsid w:val="009F21D5"/>
    <w:rsid w:val="009F2D7B"/>
    <w:rsid w:val="009F4E82"/>
    <w:rsid w:val="009F5108"/>
    <w:rsid w:val="009F53EF"/>
    <w:rsid w:val="009F561D"/>
    <w:rsid w:val="009F760E"/>
    <w:rsid w:val="009F7929"/>
    <w:rsid w:val="009F795B"/>
    <w:rsid w:val="00A003D4"/>
    <w:rsid w:val="00A005A0"/>
    <w:rsid w:val="00A0193F"/>
    <w:rsid w:val="00A0269E"/>
    <w:rsid w:val="00A059DC"/>
    <w:rsid w:val="00A05A53"/>
    <w:rsid w:val="00A07CF6"/>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1366"/>
    <w:rsid w:val="00A228B9"/>
    <w:rsid w:val="00A23622"/>
    <w:rsid w:val="00A251C0"/>
    <w:rsid w:val="00A25631"/>
    <w:rsid w:val="00A25F9E"/>
    <w:rsid w:val="00A26151"/>
    <w:rsid w:val="00A3015D"/>
    <w:rsid w:val="00A30D3F"/>
    <w:rsid w:val="00A31D25"/>
    <w:rsid w:val="00A32AEC"/>
    <w:rsid w:val="00A347CB"/>
    <w:rsid w:val="00A353A4"/>
    <w:rsid w:val="00A3555A"/>
    <w:rsid w:val="00A35DFF"/>
    <w:rsid w:val="00A36982"/>
    <w:rsid w:val="00A36EA0"/>
    <w:rsid w:val="00A37D4B"/>
    <w:rsid w:val="00A40ECB"/>
    <w:rsid w:val="00A41156"/>
    <w:rsid w:val="00A41C52"/>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591"/>
    <w:rsid w:val="00A56749"/>
    <w:rsid w:val="00A56C2B"/>
    <w:rsid w:val="00A571C8"/>
    <w:rsid w:val="00A57DA9"/>
    <w:rsid w:val="00A57FC9"/>
    <w:rsid w:val="00A600F3"/>
    <w:rsid w:val="00A6021E"/>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163"/>
    <w:rsid w:val="00A7268C"/>
    <w:rsid w:val="00A73A57"/>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0C07"/>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B15"/>
    <w:rsid w:val="00AB2F56"/>
    <w:rsid w:val="00AB30B3"/>
    <w:rsid w:val="00AB367A"/>
    <w:rsid w:val="00AB40E3"/>
    <w:rsid w:val="00AB4964"/>
    <w:rsid w:val="00AB4ADD"/>
    <w:rsid w:val="00AB55F4"/>
    <w:rsid w:val="00AB68CE"/>
    <w:rsid w:val="00AB6B6F"/>
    <w:rsid w:val="00AB72F1"/>
    <w:rsid w:val="00AB74B9"/>
    <w:rsid w:val="00AB761D"/>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348"/>
    <w:rsid w:val="00B04727"/>
    <w:rsid w:val="00B058B5"/>
    <w:rsid w:val="00B06090"/>
    <w:rsid w:val="00B07F44"/>
    <w:rsid w:val="00B13600"/>
    <w:rsid w:val="00B13AC2"/>
    <w:rsid w:val="00B1555D"/>
    <w:rsid w:val="00B15D7B"/>
    <w:rsid w:val="00B16BBE"/>
    <w:rsid w:val="00B208C0"/>
    <w:rsid w:val="00B226DD"/>
    <w:rsid w:val="00B23356"/>
    <w:rsid w:val="00B24422"/>
    <w:rsid w:val="00B246D2"/>
    <w:rsid w:val="00B24724"/>
    <w:rsid w:val="00B24964"/>
    <w:rsid w:val="00B24B7B"/>
    <w:rsid w:val="00B2508A"/>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39E"/>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47560"/>
    <w:rsid w:val="00B50CF6"/>
    <w:rsid w:val="00B5146B"/>
    <w:rsid w:val="00B523D6"/>
    <w:rsid w:val="00B5284A"/>
    <w:rsid w:val="00B52BA4"/>
    <w:rsid w:val="00B542AE"/>
    <w:rsid w:val="00B54D31"/>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2F08"/>
    <w:rsid w:val="00B83E78"/>
    <w:rsid w:val="00B8461B"/>
    <w:rsid w:val="00B84FE7"/>
    <w:rsid w:val="00B85650"/>
    <w:rsid w:val="00B87FCD"/>
    <w:rsid w:val="00B9008A"/>
    <w:rsid w:val="00B903EF"/>
    <w:rsid w:val="00B90E39"/>
    <w:rsid w:val="00B91849"/>
    <w:rsid w:val="00B92511"/>
    <w:rsid w:val="00B92A57"/>
    <w:rsid w:val="00B93E5E"/>
    <w:rsid w:val="00B93F93"/>
    <w:rsid w:val="00B95332"/>
    <w:rsid w:val="00B95733"/>
    <w:rsid w:val="00B95E17"/>
    <w:rsid w:val="00B95EFE"/>
    <w:rsid w:val="00B9610C"/>
    <w:rsid w:val="00B96342"/>
    <w:rsid w:val="00BA0A84"/>
    <w:rsid w:val="00BA0ADC"/>
    <w:rsid w:val="00BA1D2C"/>
    <w:rsid w:val="00BA26BB"/>
    <w:rsid w:val="00BA365E"/>
    <w:rsid w:val="00BA3767"/>
    <w:rsid w:val="00BA3951"/>
    <w:rsid w:val="00BA44C4"/>
    <w:rsid w:val="00BA6C55"/>
    <w:rsid w:val="00BA6DBA"/>
    <w:rsid w:val="00BA7072"/>
    <w:rsid w:val="00BA783A"/>
    <w:rsid w:val="00BA7D82"/>
    <w:rsid w:val="00BB0404"/>
    <w:rsid w:val="00BB0AB3"/>
    <w:rsid w:val="00BB0D6A"/>
    <w:rsid w:val="00BB0E04"/>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65A"/>
    <w:rsid w:val="00BF3E96"/>
    <w:rsid w:val="00BF3FBC"/>
    <w:rsid w:val="00BF4307"/>
    <w:rsid w:val="00BF4503"/>
    <w:rsid w:val="00BF5083"/>
    <w:rsid w:val="00BF5735"/>
    <w:rsid w:val="00BF616F"/>
    <w:rsid w:val="00BF755D"/>
    <w:rsid w:val="00BF779D"/>
    <w:rsid w:val="00BF7BF2"/>
    <w:rsid w:val="00BF7DD0"/>
    <w:rsid w:val="00C0156E"/>
    <w:rsid w:val="00C0176C"/>
    <w:rsid w:val="00C02A45"/>
    <w:rsid w:val="00C03A2D"/>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347D"/>
    <w:rsid w:val="00C240A2"/>
    <w:rsid w:val="00C24B0A"/>
    <w:rsid w:val="00C24D27"/>
    <w:rsid w:val="00C26BF2"/>
    <w:rsid w:val="00C2770F"/>
    <w:rsid w:val="00C308A6"/>
    <w:rsid w:val="00C31B42"/>
    <w:rsid w:val="00C323DF"/>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6363"/>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6CF"/>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556"/>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2B2"/>
    <w:rsid w:val="00CE65DD"/>
    <w:rsid w:val="00CE7A45"/>
    <w:rsid w:val="00CF00D0"/>
    <w:rsid w:val="00CF19E6"/>
    <w:rsid w:val="00CF2C94"/>
    <w:rsid w:val="00CF338E"/>
    <w:rsid w:val="00CF34B7"/>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1D"/>
    <w:rsid w:val="00D06EDD"/>
    <w:rsid w:val="00D10083"/>
    <w:rsid w:val="00D128D9"/>
    <w:rsid w:val="00D14CF7"/>
    <w:rsid w:val="00D151AC"/>
    <w:rsid w:val="00D154EE"/>
    <w:rsid w:val="00D15EF4"/>
    <w:rsid w:val="00D16BB0"/>
    <w:rsid w:val="00D17353"/>
    <w:rsid w:val="00D179C1"/>
    <w:rsid w:val="00D21A66"/>
    <w:rsid w:val="00D22622"/>
    <w:rsid w:val="00D227F7"/>
    <w:rsid w:val="00D233F9"/>
    <w:rsid w:val="00D2341A"/>
    <w:rsid w:val="00D2380C"/>
    <w:rsid w:val="00D23F60"/>
    <w:rsid w:val="00D24A96"/>
    <w:rsid w:val="00D2655A"/>
    <w:rsid w:val="00D265DE"/>
    <w:rsid w:val="00D272A3"/>
    <w:rsid w:val="00D27A84"/>
    <w:rsid w:val="00D308F2"/>
    <w:rsid w:val="00D30B8D"/>
    <w:rsid w:val="00D3138F"/>
    <w:rsid w:val="00D318DD"/>
    <w:rsid w:val="00D33384"/>
    <w:rsid w:val="00D33839"/>
    <w:rsid w:val="00D33C09"/>
    <w:rsid w:val="00D33F92"/>
    <w:rsid w:val="00D34050"/>
    <w:rsid w:val="00D345CE"/>
    <w:rsid w:val="00D348F2"/>
    <w:rsid w:val="00D35574"/>
    <w:rsid w:val="00D35B63"/>
    <w:rsid w:val="00D40192"/>
    <w:rsid w:val="00D4096B"/>
    <w:rsid w:val="00D40C07"/>
    <w:rsid w:val="00D418A0"/>
    <w:rsid w:val="00D41E77"/>
    <w:rsid w:val="00D425B7"/>
    <w:rsid w:val="00D429D5"/>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4F1"/>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4CE8"/>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0AD8"/>
    <w:rsid w:val="00DB2091"/>
    <w:rsid w:val="00DB2F69"/>
    <w:rsid w:val="00DB45BE"/>
    <w:rsid w:val="00DB5CC0"/>
    <w:rsid w:val="00DB5E0C"/>
    <w:rsid w:val="00DB79DC"/>
    <w:rsid w:val="00DB7BFF"/>
    <w:rsid w:val="00DC02C0"/>
    <w:rsid w:val="00DC10A2"/>
    <w:rsid w:val="00DC13F6"/>
    <w:rsid w:val="00DC164C"/>
    <w:rsid w:val="00DC25BE"/>
    <w:rsid w:val="00DC278F"/>
    <w:rsid w:val="00DC330B"/>
    <w:rsid w:val="00DC3CFC"/>
    <w:rsid w:val="00DC42A1"/>
    <w:rsid w:val="00DC4330"/>
    <w:rsid w:val="00DC57F5"/>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250"/>
    <w:rsid w:val="00DD6F0D"/>
    <w:rsid w:val="00DE1838"/>
    <w:rsid w:val="00DE1AB0"/>
    <w:rsid w:val="00DE1D8F"/>
    <w:rsid w:val="00DE2809"/>
    <w:rsid w:val="00DE2CDE"/>
    <w:rsid w:val="00DE3F52"/>
    <w:rsid w:val="00DE4749"/>
    <w:rsid w:val="00DE7062"/>
    <w:rsid w:val="00DE784A"/>
    <w:rsid w:val="00DF083D"/>
    <w:rsid w:val="00DF0923"/>
    <w:rsid w:val="00DF287F"/>
    <w:rsid w:val="00DF2C13"/>
    <w:rsid w:val="00DF31EA"/>
    <w:rsid w:val="00DF387B"/>
    <w:rsid w:val="00DF3918"/>
    <w:rsid w:val="00DF3CB3"/>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6CC"/>
    <w:rsid w:val="00E12775"/>
    <w:rsid w:val="00E12997"/>
    <w:rsid w:val="00E129A5"/>
    <w:rsid w:val="00E12B46"/>
    <w:rsid w:val="00E1372E"/>
    <w:rsid w:val="00E13A72"/>
    <w:rsid w:val="00E13DFB"/>
    <w:rsid w:val="00E15AC5"/>
    <w:rsid w:val="00E1621F"/>
    <w:rsid w:val="00E1729E"/>
    <w:rsid w:val="00E20372"/>
    <w:rsid w:val="00E2041A"/>
    <w:rsid w:val="00E20FD4"/>
    <w:rsid w:val="00E22CFE"/>
    <w:rsid w:val="00E23AF9"/>
    <w:rsid w:val="00E248EA"/>
    <w:rsid w:val="00E25071"/>
    <w:rsid w:val="00E260C2"/>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34BE6"/>
    <w:rsid w:val="00E40069"/>
    <w:rsid w:val="00E40A74"/>
    <w:rsid w:val="00E40EEC"/>
    <w:rsid w:val="00E41944"/>
    <w:rsid w:val="00E41F1C"/>
    <w:rsid w:val="00E42B88"/>
    <w:rsid w:val="00E42C7E"/>
    <w:rsid w:val="00E42FDD"/>
    <w:rsid w:val="00E43529"/>
    <w:rsid w:val="00E44E54"/>
    <w:rsid w:val="00E45FFD"/>
    <w:rsid w:val="00E4729F"/>
    <w:rsid w:val="00E505C6"/>
    <w:rsid w:val="00E52DBA"/>
    <w:rsid w:val="00E52E7C"/>
    <w:rsid w:val="00E52EF2"/>
    <w:rsid w:val="00E531C9"/>
    <w:rsid w:val="00E5324B"/>
    <w:rsid w:val="00E5417D"/>
    <w:rsid w:val="00E542A7"/>
    <w:rsid w:val="00E54A60"/>
    <w:rsid w:val="00E55467"/>
    <w:rsid w:val="00E55B4F"/>
    <w:rsid w:val="00E56BB1"/>
    <w:rsid w:val="00E56DC9"/>
    <w:rsid w:val="00E57CEB"/>
    <w:rsid w:val="00E60143"/>
    <w:rsid w:val="00E60172"/>
    <w:rsid w:val="00E614A6"/>
    <w:rsid w:val="00E61B65"/>
    <w:rsid w:val="00E61C58"/>
    <w:rsid w:val="00E64265"/>
    <w:rsid w:val="00E6479A"/>
    <w:rsid w:val="00E707E7"/>
    <w:rsid w:val="00E713C6"/>
    <w:rsid w:val="00E7157B"/>
    <w:rsid w:val="00E71FDF"/>
    <w:rsid w:val="00E723B7"/>
    <w:rsid w:val="00E72587"/>
    <w:rsid w:val="00E72CD2"/>
    <w:rsid w:val="00E73B80"/>
    <w:rsid w:val="00E74273"/>
    <w:rsid w:val="00E74AD3"/>
    <w:rsid w:val="00E74C26"/>
    <w:rsid w:val="00E750DE"/>
    <w:rsid w:val="00E76035"/>
    <w:rsid w:val="00E764A4"/>
    <w:rsid w:val="00E76A87"/>
    <w:rsid w:val="00E7702B"/>
    <w:rsid w:val="00E771F3"/>
    <w:rsid w:val="00E774E4"/>
    <w:rsid w:val="00E77A80"/>
    <w:rsid w:val="00E809CB"/>
    <w:rsid w:val="00E80C67"/>
    <w:rsid w:val="00E816CE"/>
    <w:rsid w:val="00E81A88"/>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87AF9"/>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4A57"/>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D6EDA"/>
    <w:rsid w:val="00ED716C"/>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3C4D"/>
    <w:rsid w:val="00EF46DD"/>
    <w:rsid w:val="00EF591E"/>
    <w:rsid w:val="00EF6902"/>
    <w:rsid w:val="00EF70F3"/>
    <w:rsid w:val="00EF79BD"/>
    <w:rsid w:val="00EF7D5B"/>
    <w:rsid w:val="00F00736"/>
    <w:rsid w:val="00F007D1"/>
    <w:rsid w:val="00F01210"/>
    <w:rsid w:val="00F03C5B"/>
    <w:rsid w:val="00F04982"/>
    <w:rsid w:val="00F07935"/>
    <w:rsid w:val="00F07963"/>
    <w:rsid w:val="00F101DA"/>
    <w:rsid w:val="00F105FC"/>
    <w:rsid w:val="00F1082F"/>
    <w:rsid w:val="00F11ED4"/>
    <w:rsid w:val="00F12E52"/>
    <w:rsid w:val="00F140B1"/>
    <w:rsid w:val="00F151E8"/>
    <w:rsid w:val="00F1578E"/>
    <w:rsid w:val="00F1581F"/>
    <w:rsid w:val="00F15CC6"/>
    <w:rsid w:val="00F15EAC"/>
    <w:rsid w:val="00F15FAD"/>
    <w:rsid w:val="00F162EE"/>
    <w:rsid w:val="00F163C4"/>
    <w:rsid w:val="00F165DD"/>
    <w:rsid w:val="00F213AB"/>
    <w:rsid w:val="00F21402"/>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5DF"/>
    <w:rsid w:val="00F44790"/>
    <w:rsid w:val="00F44802"/>
    <w:rsid w:val="00F453E1"/>
    <w:rsid w:val="00F46E44"/>
    <w:rsid w:val="00F4728B"/>
    <w:rsid w:val="00F478D3"/>
    <w:rsid w:val="00F50483"/>
    <w:rsid w:val="00F50AC7"/>
    <w:rsid w:val="00F50BE0"/>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6FD4"/>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2C37"/>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717"/>
    <w:rsid w:val="00F87C4E"/>
    <w:rsid w:val="00F87E9E"/>
    <w:rsid w:val="00F9045D"/>
    <w:rsid w:val="00F9156E"/>
    <w:rsid w:val="00F9191F"/>
    <w:rsid w:val="00F92542"/>
    <w:rsid w:val="00F93CE5"/>
    <w:rsid w:val="00F94113"/>
    <w:rsid w:val="00F94658"/>
    <w:rsid w:val="00F95276"/>
    <w:rsid w:val="00F957A7"/>
    <w:rsid w:val="00F96E70"/>
    <w:rsid w:val="00F97BAC"/>
    <w:rsid w:val="00F97F2E"/>
    <w:rsid w:val="00FA004E"/>
    <w:rsid w:val="00FA07B8"/>
    <w:rsid w:val="00FA0808"/>
    <w:rsid w:val="00FA1593"/>
    <w:rsid w:val="00FA1658"/>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03F"/>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5EA8"/>
    <w:rsid w:val="00FC6446"/>
    <w:rsid w:val="00FC68BA"/>
    <w:rsid w:val="00FD0281"/>
    <w:rsid w:val="00FD03B5"/>
    <w:rsid w:val="00FD04C9"/>
    <w:rsid w:val="00FD0DD1"/>
    <w:rsid w:val="00FD108F"/>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ITAEE\II%20Trim-2020\Gr&#225;ficas_ITAEE_2do_T%20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ITAEE\II%20Trim-2020\Gr&#225;ficas_Contribuci&#243;n_ITAEE_2do_T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0"/>
      <c:rotY val="1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517-41C7-8F51-0ABF23B1D980}"/>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517-41C7-8F51-0ABF23B1D980}"/>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517-41C7-8F51-0ABF23B1D980}"/>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517-41C7-8F51-0ABF23B1D980}"/>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517-41C7-8F51-0ABF23B1D980}"/>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517-41C7-8F51-0ABF23B1D980}"/>
              </c:ext>
            </c:extLst>
          </c:dPt>
          <c:dPt>
            <c:idx val="16"/>
            <c:invertIfNegative val="0"/>
            <c:bubble3D val="0"/>
            <c:spPr>
              <a:solidFill>
                <a:schemeClr val="accent1">
                  <a:lumMod val="5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517-41C7-8F51-0ABF23B1D980}"/>
              </c:ext>
            </c:extLst>
          </c:dPt>
          <c:dPt>
            <c:idx val="17"/>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F-6517-41C7-8F51-0ABF23B1D980}"/>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517-41C7-8F51-0ABF23B1D980}"/>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517-41C7-8F51-0ABF23B1D980}"/>
              </c:ext>
            </c:extLst>
          </c:dPt>
          <c:dPt>
            <c:idx val="2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5-6517-41C7-8F51-0ABF23B1D980}"/>
              </c:ext>
            </c:extLst>
          </c:dPt>
          <c:dPt>
            <c:idx val="3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7-6517-41C7-8F51-0ABF23B1D980}"/>
              </c:ext>
            </c:extLst>
          </c:dPt>
          <c:dLbls>
            <c:dLbl>
              <c:idx val="0"/>
              <c:layout>
                <c:manualLayout>
                  <c:x val="-2.6895270154641562E-2"/>
                  <c:y val="9.9430839561640547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517-41C7-8F51-0ABF23B1D980}"/>
                </c:ext>
                <c:ext xmlns:c15="http://schemas.microsoft.com/office/drawing/2012/chart" uri="{CE6537A1-D6FC-4f65-9D91-7224C49458BB}"/>
              </c:extLst>
            </c:dLbl>
            <c:dLbl>
              <c:idx val="1"/>
              <c:layout>
                <c:manualLayout>
                  <c:x val="-1.831746031746031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517-41C7-8F51-0ABF23B1D980}"/>
                </c:ext>
                <c:ext xmlns:c15="http://schemas.microsoft.com/office/drawing/2012/chart" uri="{CE6537A1-D6FC-4f65-9D91-7224C49458BB}"/>
              </c:extLst>
            </c:dLbl>
            <c:dLbl>
              <c:idx val="2"/>
              <c:layout>
                <c:manualLayout>
                  <c:x val="-1.9783189033189034E-2"/>
                  <c:y val="-2.0179820179820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517-41C7-8F51-0ABF23B1D980}"/>
                </c:ext>
                <c:ext xmlns:c15="http://schemas.microsoft.com/office/drawing/2012/chart" uri="{CE6537A1-D6FC-4f65-9D91-7224C49458BB}"/>
              </c:extLst>
            </c:dLbl>
            <c:dLbl>
              <c:idx val="3"/>
              <c:layout>
                <c:manualLayout>
                  <c:x val="-1.9787518037517954E-2"/>
                  <c:y val="-2.01798201798214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517-41C7-8F51-0ABF23B1D980}"/>
                </c:ext>
                <c:ext xmlns:c15="http://schemas.microsoft.com/office/drawing/2012/chart" uri="{CE6537A1-D6FC-4f65-9D91-7224C49458BB}"/>
              </c:extLst>
            </c:dLbl>
            <c:dLbl>
              <c:idx val="4"/>
              <c:layout>
                <c:manualLayout>
                  <c:x val="-1.9786435786435786E-2"/>
                  <c:y val="-5.54223554223554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517-41C7-8F51-0ABF23B1D980}"/>
                </c:ext>
                <c:ext xmlns:c15="http://schemas.microsoft.com/office/drawing/2012/chart" uri="{CE6537A1-D6FC-4f65-9D91-7224C49458BB}"/>
              </c:extLst>
            </c:dLbl>
            <c:dLbl>
              <c:idx val="5"/>
              <c:layout>
                <c:manualLayout>
                  <c:x val="-1.831890331890331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517-41C7-8F51-0ABF23B1D980}"/>
                </c:ext>
                <c:ext xmlns:c15="http://schemas.microsoft.com/office/drawing/2012/chart" uri="{CE6537A1-D6FC-4f65-9D91-7224C49458BB}"/>
              </c:extLst>
            </c:dLbl>
            <c:dLbl>
              <c:idx val="6"/>
              <c:layout>
                <c:manualLayout>
                  <c:x val="-1.831746031746031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517-41C7-8F51-0ABF23B1D980}"/>
                </c:ext>
                <c:ext xmlns:c15="http://schemas.microsoft.com/office/drawing/2012/chart" uri="{CE6537A1-D6FC-4f65-9D91-7224C49458BB}"/>
              </c:extLst>
            </c:dLbl>
            <c:dLbl>
              <c:idx val="7"/>
              <c:layout>
                <c:manualLayout>
                  <c:x val="-2.977561327561327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517-41C7-8F51-0ABF23B1D980}"/>
                </c:ext>
                <c:ext xmlns:c15="http://schemas.microsoft.com/office/drawing/2012/chart" uri="{CE6537A1-D6FC-4f65-9D91-7224C49458BB}">
                  <c15:layout>
                    <c:manualLayout>
                      <c:w val="0.10232864357864357"/>
                      <c:h val="3.1348373848373849E-2"/>
                    </c:manualLayout>
                  </c15:layout>
                </c:ext>
              </c:extLst>
            </c:dLbl>
            <c:dLbl>
              <c:idx val="8"/>
              <c:layout>
                <c:manualLayout>
                  <c:x val="-2.290512265512265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517-41C7-8F51-0ABF23B1D980}"/>
                </c:ext>
                <c:ext xmlns:c15="http://schemas.microsoft.com/office/drawing/2012/chart" uri="{CE6537A1-D6FC-4f65-9D91-7224C49458BB}"/>
              </c:extLst>
            </c:dLbl>
            <c:dLbl>
              <c:idx val="9"/>
              <c:layout>
                <c:manualLayout>
                  <c:x val="-2.290512265512265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517-41C7-8F51-0ABF23B1D980}"/>
                </c:ext>
                <c:ext xmlns:c15="http://schemas.microsoft.com/office/drawing/2012/chart" uri="{CE6537A1-D6FC-4f65-9D91-7224C49458BB}"/>
              </c:extLst>
            </c:dLbl>
            <c:dLbl>
              <c:idx val="10"/>
              <c:layout>
                <c:manualLayout>
                  <c:x val="-2.9776695526695443E-2"/>
                  <c:y val="-3.52411477411477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17-41C7-8F51-0ABF23B1D980}"/>
                </c:ext>
                <c:ext xmlns:c15="http://schemas.microsoft.com/office/drawing/2012/chart" uri="{CE6537A1-D6FC-4f65-9D91-7224C49458BB}">
                  <c15:layout>
                    <c:manualLayout>
                      <c:w val="0.10691017316017316"/>
                      <c:h val="3.487262737262737E-2"/>
                    </c:manualLayout>
                  </c15:layout>
                </c:ext>
              </c:extLst>
            </c:dLbl>
            <c:dLbl>
              <c:idx val="11"/>
              <c:layout>
                <c:manualLayout>
                  <c:x val="-2.290548340548340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17-41C7-8F51-0ABF23B1D980}"/>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17-41C7-8F51-0ABF23B1D980}"/>
                </c:ext>
                <c:ext xmlns:c15="http://schemas.microsoft.com/office/drawing/2012/chart" uri="{CE6537A1-D6FC-4f65-9D91-7224C49458BB}"/>
              </c:extLst>
            </c:dLbl>
            <c:dLbl>
              <c:idx val="13"/>
              <c:layout>
                <c:manualLayout>
                  <c:x val="-2.29069264069263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17-41C7-8F51-0ABF23B1D980}"/>
                </c:ext>
                <c:ext xmlns:c15="http://schemas.microsoft.com/office/drawing/2012/chart" uri="{CE6537A1-D6FC-4f65-9D91-7224C49458BB}"/>
              </c:extLst>
            </c:dLbl>
            <c:dLbl>
              <c:idx val="14"/>
              <c:layout>
                <c:manualLayout>
                  <c:x val="-2.290728715728715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17-41C7-8F51-0ABF23B1D980}"/>
                </c:ext>
                <c:ext xmlns:c15="http://schemas.microsoft.com/office/drawing/2012/chart" uri="{CE6537A1-D6FC-4f65-9D91-7224C49458BB}"/>
              </c:extLst>
            </c:dLbl>
            <c:dLbl>
              <c:idx val="15"/>
              <c:layout>
                <c:manualLayout>
                  <c:x val="-2.290656565656565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17-41C7-8F51-0ABF23B1D980}"/>
                </c:ext>
                <c:ext xmlns:c15="http://schemas.microsoft.com/office/drawing/2012/chart" uri="{CE6537A1-D6FC-4f65-9D91-7224C49458BB}"/>
              </c:extLst>
            </c:dLbl>
            <c:dLbl>
              <c:idx val="16"/>
              <c:layout>
                <c:manualLayout>
                  <c:x val="-2.290728715728715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517-41C7-8F51-0ABF23B1D980}"/>
                </c:ext>
                <c:ext xmlns:c15="http://schemas.microsoft.com/office/drawing/2012/chart" uri="{CE6537A1-D6FC-4f65-9D91-7224C49458BB}"/>
              </c:extLst>
            </c:dLbl>
            <c:dLbl>
              <c:idx val="17"/>
              <c:layout>
                <c:manualLayout>
                  <c:x val="-1.832359307359307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517-41C7-8F51-0ABF23B1D980}"/>
                </c:ext>
                <c:ext xmlns:c15="http://schemas.microsoft.com/office/drawing/2012/chart" uri="{CE6537A1-D6FC-4f65-9D91-7224C49458BB}"/>
              </c:extLst>
            </c:dLbl>
            <c:dLbl>
              <c:idx val="18"/>
              <c:layout>
                <c:manualLayout>
                  <c:x val="-1.8323953823953739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517-41C7-8F51-0ABF23B1D980}"/>
                </c:ext>
                <c:ext xmlns:c15="http://schemas.microsoft.com/office/drawing/2012/chart" uri="{CE6537A1-D6FC-4f65-9D91-7224C49458BB}"/>
              </c:extLst>
            </c:dLbl>
            <c:dLbl>
              <c:idx val="19"/>
              <c:layout>
                <c:manualLayout>
                  <c:x val="-2.290512265512257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517-41C7-8F51-0ABF23B1D980}"/>
                </c:ext>
                <c:ext xmlns:c15="http://schemas.microsoft.com/office/drawing/2012/chart" uri="{CE6537A1-D6FC-4f65-9D91-7224C49458BB}"/>
              </c:extLst>
            </c:dLbl>
            <c:dLbl>
              <c:idx val="20"/>
              <c:layout>
                <c:manualLayout>
                  <c:x val="-2.290331890331881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517-41C7-8F51-0ABF23B1D980}"/>
                </c:ext>
                <c:ext xmlns:c15="http://schemas.microsoft.com/office/drawing/2012/chart" uri="{CE6537A1-D6FC-4f65-9D91-7224C49458BB}"/>
              </c:extLst>
            </c:dLbl>
            <c:dLbl>
              <c:idx val="21"/>
              <c:layout>
                <c:manualLayout>
                  <c:x val="-2.290548340548340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517-41C7-8F51-0ABF23B1D980}"/>
                </c:ext>
                <c:ext xmlns:c15="http://schemas.microsoft.com/office/drawing/2012/chart" uri="{CE6537A1-D6FC-4f65-9D91-7224C49458BB}"/>
              </c:extLst>
            </c:dLbl>
            <c:dLbl>
              <c:idx val="2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517-41C7-8F51-0ABF23B1D980}"/>
                </c:ext>
                <c:ext xmlns:c15="http://schemas.microsoft.com/office/drawing/2012/chart" uri="{CE6537A1-D6FC-4f65-9D91-7224C49458BB}"/>
              </c:extLst>
            </c:dLbl>
            <c:dLbl>
              <c:idx val="23"/>
              <c:layout>
                <c:manualLayout>
                  <c:x val="-1.832539682539682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517-41C7-8F51-0ABF23B1D980}"/>
                </c:ext>
                <c:ext xmlns:c15="http://schemas.microsoft.com/office/drawing/2012/chart" uri="{CE6537A1-D6FC-4f65-9D91-7224C49458BB}"/>
              </c:extLst>
            </c:dLbl>
            <c:dLbl>
              <c:idx val="24"/>
              <c:layout>
                <c:manualLayout>
                  <c:x val="-2.2906926406926407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517-41C7-8F51-0ABF23B1D980}"/>
                </c:ext>
                <c:ext xmlns:c15="http://schemas.microsoft.com/office/drawing/2012/chart" uri="{CE6537A1-D6FC-4f65-9D91-7224C49458BB}"/>
              </c:extLst>
            </c:dLbl>
            <c:dLbl>
              <c:idx val="25"/>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517-41C7-8F51-0ABF23B1D980}"/>
                </c:ext>
                <c:ext xmlns:c15="http://schemas.microsoft.com/office/drawing/2012/chart" uri="{CE6537A1-D6FC-4f65-9D91-7224C49458BB}"/>
              </c:extLst>
            </c:dLbl>
            <c:dLbl>
              <c:idx val="26"/>
              <c:layout>
                <c:manualLayout>
                  <c:x val="-2.290692640692640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517-41C7-8F51-0ABF23B1D980}"/>
                </c:ext>
                <c:ext xmlns:c15="http://schemas.microsoft.com/office/drawing/2012/chart" uri="{CE6537A1-D6FC-4f65-9D91-7224C49458BB}"/>
              </c:extLst>
            </c:dLbl>
            <c:dLbl>
              <c:idx val="27"/>
              <c:layout>
                <c:manualLayout>
                  <c:x val="-2.29065656565657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517-41C7-8F51-0ABF23B1D980}"/>
                </c:ext>
                <c:ext xmlns:c15="http://schemas.microsoft.com/office/drawing/2012/chart" uri="{CE6537A1-D6FC-4f65-9D91-7224C49458BB}"/>
              </c:extLst>
            </c:dLbl>
            <c:dLbl>
              <c:idx val="28"/>
              <c:layout>
                <c:manualLayout>
                  <c:x val="-2.290728715728707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517-41C7-8F51-0ABF23B1D980}"/>
                </c:ext>
                <c:ext xmlns:c15="http://schemas.microsoft.com/office/drawing/2012/chart" uri="{CE6537A1-D6FC-4f65-9D91-7224C49458BB}"/>
              </c:extLst>
            </c:dLbl>
            <c:dLbl>
              <c:idx val="29"/>
              <c:layout>
                <c:manualLayout>
                  <c:x val="-2.2907287157287241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517-41C7-8F51-0ABF23B1D980}"/>
                </c:ext>
                <c:ext xmlns:c15="http://schemas.microsoft.com/office/drawing/2012/chart" uri="{CE6537A1-D6FC-4f65-9D91-7224C49458BB}"/>
              </c:extLst>
            </c:dLbl>
            <c:dLbl>
              <c:idx val="30"/>
              <c:layout>
                <c:manualLayout>
                  <c:x val="-1.832539682539690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6517-41C7-8F51-0ABF23B1D980}"/>
                </c:ext>
                <c:ext xmlns:c15="http://schemas.microsoft.com/office/drawing/2012/chart" uri="{CE6537A1-D6FC-4f65-9D91-7224C49458BB}"/>
              </c:extLst>
            </c:dLbl>
            <c:dLbl>
              <c:idx val="31"/>
              <c:layout>
                <c:manualLayout>
                  <c:x val="-2.2905844155844155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6517-41C7-8F51-0ABF23B1D980}"/>
                </c:ext>
                <c:ext xmlns:c15="http://schemas.microsoft.com/office/drawing/2012/chart" uri="{CE6537A1-D6FC-4f65-9D91-7224C49458BB}"/>
              </c:extLst>
            </c:dLbl>
            <c:dLbl>
              <c:idx val="32"/>
              <c:layout>
                <c:manualLayout>
                  <c:x val="-2.748917748917749E-2"/>
                  <c:y val="-2.01825951825951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517-41C7-8F51-0ABF23B1D980}"/>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Tabasco</c:v>
                </c:pt>
                <c:pt idx="1">
                  <c:v>Campeche</c:v>
                </c:pt>
                <c:pt idx="2">
                  <c:v>Chiapas</c:v>
                </c:pt>
                <c:pt idx="3">
                  <c:v>Michoacán de Ocampo</c:v>
                </c:pt>
                <c:pt idx="4">
                  <c:v>Colima</c:v>
                </c:pt>
                <c:pt idx="5">
                  <c:v>Sonora</c:v>
                </c:pt>
                <c:pt idx="6">
                  <c:v>Sinaloa</c:v>
                </c:pt>
                <c:pt idx="7">
                  <c:v>Durango</c:v>
                </c:pt>
                <c:pt idx="8">
                  <c:v>Jalisco</c:v>
                </c:pt>
                <c:pt idx="9">
                  <c:v>Tamaulipas</c:v>
                </c:pt>
                <c:pt idx="10">
                  <c:v>Veracruz de Ignacio de la Llave</c:v>
                </c:pt>
                <c:pt idx="11">
                  <c:v>Ciudad de México</c:v>
                </c:pt>
                <c:pt idx="12">
                  <c:v>Chihuahua</c:v>
                </c:pt>
                <c:pt idx="13">
                  <c:v>México</c:v>
                </c:pt>
                <c:pt idx="14">
                  <c:v>Oaxaca</c:v>
                </c:pt>
                <c:pt idx="15">
                  <c:v>Yucatán</c:v>
                </c:pt>
                <c:pt idx="16">
                  <c:v>Nacional</c:v>
                </c:pt>
                <c:pt idx="17">
                  <c:v>Hidalgo</c:v>
                </c:pt>
                <c:pt idx="18">
                  <c:v>Baja California</c:v>
                </c:pt>
                <c:pt idx="19">
                  <c:v>Zacatecas</c:v>
                </c:pt>
                <c:pt idx="20">
                  <c:v>Nuevo León</c:v>
                </c:pt>
                <c:pt idx="21">
                  <c:v>Guerrero</c:v>
                </c:pt>
                <c:pt idx="22">
                  <c:v>San Luis Potosí</c:v>
                </c:pt>
                <c:pt idx="23">
                  <c:v>Guanajuato</c:v>
                </c:pt>
                <c:pt idx="24">
                  <c:v>Tlaxcala</c:v>
                </c:pt>
                <c:pt idx="25">
                  <c:v>Querétaro</c:v>
                </c:pt>
                <c:pt idx="26">
                  <c:v>Nayarit</c:v>
                </c:pt>
                <c:pt idx="27">
                  <c:v>Aguascalientes</c:v>
                </c:pt>
                <c:pt idx="28">
                  <c:v>Morelos</c:v>
                </c:pt>
                <c:pt idx="29">
                  <c:v>Coahuila de Zaragoza</c:v>
                </c:pt>
                <c:pt idx="30">
                  <c:v>Puebla</c:v>
                </c:pt>
                <c:pt idx="31">
                  <c:v>Quintana Roo</c:v>
                </c:pt>
                <c:pt idx="32">
                  <c:v>Baja California Sur</c:v>
                </c:pt>
              </c:strCache>
            </c:strRef>
          </c:cat>
          <c:val>
            <c:numRef>
              <c:f>'Variaciones por EF'!$C$6:$C$38</c:f>
              <c:numCache>
                <c:formatCode>0.00</c:formatCode>
                <c:ptCount val="33"/>
                <c:pt idx="0">
                  <c:v>1.22233510058727</c:v>
                </c:pt>
                <c:pt idx="1">
                  <c:v>-9.5929379232899947</c:v>
                </c:pt>
                <c:pt idx="2">
                  <c:v>-12.441434259269684</c:v>
                </c:pt>
                <c:pt idx="3">
                  <c:v>-13.999808471171988</c:v>
                </c:pt>
                <c:pt idx="4">
                  <c:v>-14.041207049831854</c:v>
                </c:pt>
                <c:pt idx="5">
                  <c:v>-14.554575480444925</c:v>
                </c:pt>
                <c:pt idx="6">
                  <c:v>-15.439496048519274</c:v>
                </c:pt>
                <c:pt idx="7">
                  <c:v>-15.856316756983603</c:v>
                </c:pt>
                <c:pt idx="8">
                  <c:v>-16.078731223643928</c:v>
                </c:pt>
                <c:pt idx="9">
                  <c:v>-16.152108805539427</c:v>
                </c:pt>
                <c:pt idx="10">
                  <c:v>-16.455747437458982</c:v>
                </c:pt>
                <c:pt idx="11">
                  <c:v>-16.585139468118143</c:v>
                </c:pt>
                <c:pt idx="12">
                  <c:v>-17.038671710884429</c:v>
                </c:pt>
                <c:pt idx="13">
                  <c:v>-17.074480348337133</c:v>
                </c:pt>
                <c:pt idx="14">
                  <c:v>-17.269175831278943</c:v>
                </c:pt>
                <c:pt idx="15">
                  <c:v>-17.32871780383482</c:v>
                </c:pt>
                <c:pt idx="16">
                  <c:v>-18.52918995426009</c:v>
                </c:pt>
                <c:pt idx="17">
                  <c:v>-18.599654815559148</c:v>
                </c:pt>
                <c:pt idx="18">
                  <c:v>-18.617090772432348</c:v>
                </c:pt>
                <c:pt idx="19">
                  <c:v>-20.065151697918708</c:v>
                </c:pt>
                <c:pt idx="20">
                  <c:v>-21.917392117466349</c:v>
                </c:pt>
                <c:pt idx="21">
                  <c:v>-21.992052259319692</c:v>
                </c:pt>
                <c:pt idx="22">
                  <c:v>-22.376952730588314</c:v>
                </c:pt>
                <c:pt idx="23">
                  <c:v>-22.525863207077478</c:v>
                </c:pt>
                <c:pt idx="24">
                  <c:v>-22.629336837168012</c:v>
                </c:pt>
                <c:pt idx="25">
                  <c:v>-23.060710541516855</c:v>
                </c:pt>
                <c:pt idx="26">
                  <c:v>-23.204495166873144</c:v>
                </c:pt>
                <c:pt idx="27">
                  <c:v>-23.37317038328105</c:v>
                </c:pt>
                <c:pt idx="28">
                  <c:v>-23.612343022366687</c:v>
                </c:pt>
                <c:pt idx="29">
                  <c:v>-26.213677462106958</c:v>
                </c:pt>
                <c:pt idx="30">
                  <c:v>-29.276932239490975</c:v>
                </c:pt>
                <c:pt idx="31">
                  <c:v>-40.581794536366836</c:v>
                </c:pt>
                <c:pt idx="32">
                  <c:v>-42.425655668482264</c:v>
                </c:pt>
              </c:numCache>
            </c:numRef>
          </c:val>
          <c:extLst xmlns:c16r2="http://schemas.microsoft.com/office/drawing/2015/06/chart">
            <c:ext xmlns:c16="http://schemas.microsoft.com/office/drawing/2014/chart" uri="{C3380CC4-5D6E-409C-BE32-E72D297353CC}">
              <c16:uniqueId val="{0000002D-6517-41C7-8F51-0ABF23B1D980}"/>
            </c:ext>
          </c:extLst>
        </c:ser>
        <c:dLbls>
          <c:showLegendKey val="0"/>
          <c:showVal val="0"/>
          <c:showCatName val="0"/>
          <c:showSerName val="0"/>
          <c:showPercent val="0"/>
          <c:showBubbleSize val="0"/>
        </c:dLbls>
        <c:gapWidth val="50"/>
        <c:shape val="cylinder"/>
        <c:axId val="-102801376"/>
        <c:axId val="-102800288"/>
        <c:axId val="0"/>
      </c:bar3DChart>
      <c:catAx>
        <c:axId val="-102801376"/>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102800288"/>
        <c:crossesAt val="0"/>
        <c:auto val="1"/>
        <c:lblAlgn val="ctr"/>
        <c:lblOffset val="100"/>
        <c:noMultiLvlLbl val="0"/>
      </c:catAx>
      <c:valAx>
        <c:axId val="-102800288"/>
        <c:scaling>
          <c:orientation val="minMax"/>
          <c:max val="15"/>
          <c:min val="-6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102801376"/>
        <c:crosses val="autoZero"/>
        <c:crossBetween val="between"/>
        <c:majorUnit val="15"/>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5.1937950937950769E-2"/>
                  <c:y val="-2.99422799422812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89-4F20-88FF-FCD58169F18E}"/>
                </c:ext>
                <c:ext xmlns:c15="http://schemas.microsoft.com/office/drawing/2012/chart" uri="{CE6537A1-D6FC-4f65-9D91-7224C49458BB}"/>
              </c:extLst>
            </c:dLbl>
            <c:dLbl>
              <c:idx val="1"/>
              <c:layout>
                <c:manualLayout>
                  <c:x val="-4.1535714285714287E-2"/>
                  <c:y val="5.291930291930292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89-4F20-88FF-FCD58169F18E}"/>
                </c:ext>
                <c:ext xmlns:c15="http://schemas.microsoft.com/office/drawing/2012/chart" uri="{CE6537A1-D6FC-4f65-9D91-7224C49458BB}"/>
              </c:extLst>
            </c:dLbl>
            <c:dLbl>
              <c:idx val="2"/>
              <c:layout>
                <c:manualLayout>
                  <c:x val="-4.6304473304473306E-2"/>
                  <c:y val="5.286380286381578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89-4F20-88FF-FCD58169F18E}"/>
                </c:ext>
                <c:ext xmlns:c15="http://schemas.microsoft.com/office/drawing/2012/chart" uri="{CE6537A1-D6FC-4f65-9D91-7224C49458BB}"/>
              </c:extLst>
            </c:dLbl>
            <c:dLbl>
              <c:idx val="3"/>
              <c:layout>
                <c:manualLayout>
                  <c:x val="-4.8146103896103895E-2"/>
                  <c:y val="2.0393495393495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89-4F20-88FF-FCD58169F18E}"/>
                </c:ext>
                <c:ext xmlns:c15="http://schemas.microsoft.com/office/drawing/2012/chart" uri="{CE6537A1-D6FC-4f65-9D91-7224C49458BB}"/>
              </c:extLst>
            </c:dLbl>
            <c:dLbl>
              <c:idx val="4"/>
              <c:layout>
                <c:manualLayout>
                  <c:x val="-4.7879509379509383E-2"/>
                  <c:y val="2.5432900432900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89-4F20-88FF-FCD58169F18E}"/>
                </c:ext>
                <c:ext xmlns:c15="http://schemas.microsoft.com/office/drawing/2012/chart" uri="{CE6537A1-D6FC-4f65-9D91-7224C49458BB}">
                  <c15:layout>
                    <c:manualLayout>
                      <c:w val="0.10386327561327562"/>
                      <c:h val="2.7824120324120325E-2"/>
                    </c:manualLayout>
                  </c15:layout>
                </c:ext>
              </c:extLst>
            </c:dLbl>
            <c:dLbl>
              <c:idx val="5"/>
              <c:layout>
                <c:manualLayout>
                  <c:x val="-5.201010101010118E-2"/>
                  <c:y val="2.28604728604741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B89-4F20-88FF-FCD58169F18E}"/>
                </c:ext>
                <c:ext xmlns:c15="http://schemas.microsoft.com/office/drawing/2012/chart" uri="{CE6537A1-D6FC-4f65-9D91-7224C49458BB}">
                  <c15:layout>
                    <c:manualLayout>
                      <c:w val="0.10844480519480519"/>
                      <c:h val="3.1348373848373849E-2"/>
                    </c:manualLayout>
                  </c15:layout>
                </c:ext>
              </c:extLst>
            </c:dLbl>
            <c:dLbl>
              <c:idx val="6"/>
              <c:layout>
                <c:manualLayout>
                  <c:x val="-5.4806277056277053E-2"/>
                  <c:y val="5.55194805194805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B89-4F20-88FF-FCD58169F18E}"/>
                </c:ext>
                <c:ext xmlns:c15="http://schemas.microsoft.com/office/drawing/2012/chart" uri="{CE6537A1-D6FC-4f65-9D91-7224C49458BB}"/>
              </c:extLst>
            </c:dLbl>
            <c:dLbl>
              <c:idx val="7"/>
              <c:layout>
                <c:manualLayout>
                  <c:x val="-5.3155844155844158E-2"/>
                  <c:y val="7.05794205794205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B89-4F20-88FF-FCD58169F18E}"/>
                </c:ext>
                <c:ext xmlns:c15="http://schemas.microsoft.com/office/drawing/2012/chart" uri="{CE6537A1-D6FC-4f65-9D91-7224C49458BB}"/>
              </c:extLst>
            </c:dLbl>
            <c:dLbl>
              <c:idx val="8"/>
              <c:layout>
                <c:manualLayout>
                  <c:x val="-5.2703102453102453E-2"/>
                  <c:y val="7.0572483072483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B89-4F20-88FF-FCD58169F18E}"/>
                </c:ext>
                <c:ext xmlns:c15="http://schemas.microsoft.com/office/drawing/2012/chart" uri="{CE6537A1-D6FC-4f65-9D91-7224C49458BB}">
                  <c15:layout>
                    <c:manualLayout>
                      <c:w val="0.10386327561327562"/>
                      <c:h val="3.487262737262737E-2"/>
                    </c:manualLayout>
                  </c15:layout>
                </c:ext>
              </c:extLst>
            </c:dLbl>
            <c:dLbl>
              <c:idx val="9"/>
              <c:layout>
                <c:manualLayout>
                  <c:x val="-5.6664862914863001E-2"/>
                  <c:y val="5.03552003552016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B89-4F20-88FF-FCD58169F18E}"/>
                </c:ext>
                <c:ext xmlns:c15="http://schemas.microsoft.com/office/drawing/2012/chart" uri="{CE6537A1-D6FC-4f65-9D91-7224C49458BB}"/>
              </c:extLst>
            </c:dLbl>
            <c:dLbl>
              <c:idx val="10"/>
              <c:layout>
                <c:manualLayout>
                  <c:x val="-5.3734487734487732E-2"/>
                  <c:y val="5.0335775335775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B89-4F20-88FF-FCD58169F18E}"/>
                </c:ext>
                <c:ext xmlns:c15="http://schemas.microsoft.com/office/drawing/2012/chart" uri="{CE6537A1-D6FC-4f65-9D91-7224C49458BB}"/>
              </c:extLst>
            </c:dLbl>
            <c:dLbl>
              <c:idx val="11"/>
              <c:layout>
                <c:manualLayout>
                  <c:x val="-5.3734126984126981E-2"/>
                  <c:y val="3.52730602730602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B89-4F20-88FF-FCD58169F18E}"/>
                </c:ext>
                <c:ext xmlns:c15="http://schemas.microsoft.com/office/drawing/2012/chart" uri="{CE6537A1-D6FC-4f65-9D91-7224C49458BB}"/>
              </c:extLst>
            </c:dLbl>
            <c:dLbl>
              <c:idx val="12"/>
              <c:layout>
                <c:manualLayout>
                  <c:x val="-5.68531746031746E-2"/>
                  <c:y val="5.03135753135759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B89-4F20-88FF-FCD58169F18E}"/>
                </c:ext>
                <c:ext xmlns:c15="http://schemas.microsoft.com/office/drawing/2012/chart" uri="{CE6537A1-D6FC-4f65-9D91-7224C49458BB}"/>
              </c:extLst>
            </c:dLbl>
            <c:dLbl>
              <c:idx val="13"/>
              <c:layout>
                <c:manualLayout>
                  <c:x val="-5.8504689754689754E-2"/>
                  <c:y val="3.52647352647352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B89-4F20-88FF-FCD58169F18E}"/>
                </c:ext>
                <c:ext xmlns:c15="http://schemas.microsoft.com/office/drawing/2012/chart" uri="{CE6537A1-D6FC-4f65-9D91-7224C49458BB}"/>
              </c:extLst>
            </c:dLbl>
            <c:dLbl>
              <c:idx val="14"/>
              <c:layout>
                <c:manualLayout>
                  <c:x val="-5.5947330447330364E-2"/>
                  <c:y val="3.52730602730602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B89-4F20-88FF-FCD58169F18E}"/>
                </c:ext>
                <c:ext xmlns:c15="http://schemas.microsoft.com/office/drawing/2012/chart" uri="{CE6537A1-D6FC-4f65-9D91-7224C49458BB}"/>
              </c:extLst>
            </c:dLbl>
            <c:dLbl>
              <c:idx val="15"/>
              <c:layout>
                <c:manualLayout>
                  <c:x val="-5.7603535353535351E-2"/>
                  <c:y val="5.54501054501060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B89-4F20-88FF-FCD58169F18E}"/>
                </c:ext>
                <c:ext xmlns:c15="http://schemas.microsoft.com/office/drawing/2012/chart" uri="{CE6537A1-D6FC-4f65-9D91-7224C49458BB}"/>
              </c:extLst>
            </c:dLbl>
            <c:dLbl>
              <c:idx val="16"/>
              <c:layout>
                <c:manualLayout>
                  <c:x val="-5.7603896103896185E-2"/>
                  <c:y val="3.52758352758352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B89-4F20-88FF-FCD58169F18E}"/>
                </c:ext>
                <c:ext xmlns:c15="http://schemas.microsoft.com/office/drawing/2012/chart" uri="{CE6537A1-D6FC-4f65-9D91-7224C49458BB}"/>
              </c:extLst>
            </c:dLbl>
            <c:dLbl>
              <c:idx val="17"/>
              <c:layout>
                <c:manualLayout>
                  <c:x val="-6.2375541125541126E-2"/>
                  <c:y val="3.52786102786102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B89-4F20-88FF-FCD58169F18E}"/>
                </c:ext>
                <c:ext xmlns:c15="http://schemas.microsoft.com/office/drawing/2012/chart" uri="{CE6537A1-D6FC-4f65-9D91-7224C49458BB}"/>
              </c:extLst>
            </c:dLbl>
            <c:dLbl>
              <c:idx val="18"/>
              <c:layout>
                <c:manualLayout>
                  <c:x val="-6.091161616161616E-2"/>
                  <c:y val="3.52702852702852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B89-4F20-88FF-FCD58169F18E}"/>
                </c:ext>
                <c:ext xmlns:c15="http://schemas.microsoft.com/office/drawing/2012/chart" uri="{CE6537A1-D6FC-4f65-9D91-7224C49458BB}"/>
              </c:extLst>
            </c:dLbl>
            <c:dLbl>
              <c:idx val="19"/>
              <c:layout>
                <c:manualLayout>
                  <c:x val="-6.1659812409812408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B89-4F20-88FF-FCD58169F18E}"/>
                </c:ext>
                <c:ext xmlns:c15="http://schemas.microsoft.com/office/drawing/2012/chart" uri="{CE6537A1-D6FC-4f65-9D91-7224C49458BB}"/>
              </c:extLst>
            </c:dLbl>
            <c:dLbl>
              <c:idx val="20"/>
              <c:layout>
                <c:manualLayout>
                  <c:x val="-6.1845959595959593E-2"/>
                  <c:y val="2.2200022200022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B89-4F20-88FF-FCD58169F18E}"/>
                </c:ext>
                <c:ext xmlns:c15="http://schemas.microsoft.com/office/drawing/2012/chart" uri="{CE6537A1-D6FC-4f65-9D91-7224C49458BB}"/>
              </c:extLst>
            </c:dLbl>
            <c:dLbl>
              <c:idx val="21"/>
              <c:layout>
                <c:manualLayout>
                  <c:x val="-6.7173881673881677E-2"/>
                  <c:y val="1.50821400821400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B89-4F20-88FF-FCD58169F18E}"/>
                </c:ext>
                <c:ext xmlns:c15="http://schemas.microsoft.com/office/drawing/2012/chart" uri="{CE6537A1-D6FC-4f65-9D91-7224C49458BB}"/>
              </c:extLst>
            </c:dLbl>
            <c:dLbl>
              <c:idx val="22"/>
              <c:layout>
                <c:manualLayout>
                  <c:x val="-7.1757936507936507E-2"/>
                  <c:y val="3.52647352647355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B89-4F20-88FF-FCD58169F18E}"/>
                </c:ext>
                <c:ext xmlns:c15="http://schemas.microsoft.com/office/drawing/2012/chart" uri="{CE6537A1-D6FC-4f65-9D91-7224C49458BB}"/>
              </c:extLst>
            </c:dLbl>
            <c:dLbl>
              <c:idx val="23"/>
              <c:layout>
                <c:manualLayout>
                  <c:x val="-7.0745343740751504E-2"/>
                  <c:y val="2.11507219514580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B89-4F20-88FF-FCD58169F18E}"/>
                </c:ext>
                <c:ext xmlns:c15="http://schemas.microsoft.com/office/drawing/2012/chart" uri="{CE6537A1-D6FC-4f65-9D91-7224C49458BB}">
                  <c15:layout>
                    <c:manualLayout>
                      <c:w val="0.11004173570607433"/>
                      <c:h val="3.2050111009620831E-2"/>
                    </c:manualLayout>
                  </c15:layout>
                </c:ext>
              </c:extLst>
            </c:dLbl>
            <c:dLbl>
              <c:idx val="24"/>
              <c:layout>
                <c:manualLayout>
                  <c:x val="-7.5434704184704271E-2"/>
                  <c:y val="1.507381507381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B89-4F20-88FF-FCD58169F18E}"/>
                </c:ext>
                <c:ext xmlns:c15="http://schemas.microsoft.com/office/drawing/2012/chart" uri="{CE6537A1-D6FC-4f65-9D91-7224C49458BB}"/>
              </c:extLst>
            </c:dLbl>
            <c:dLbl>
              <c:idx val="25"/>
              <c:layout>
                <c:manualLayout>
                  <c:x val="-8.3509740259740339E-2"/>
                  <c:y val="1.50599400599403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B89-4F20-88FF-FCD58169F18E}"/>
                </c:ext>
                <c:ext xmlns:c15="http://schemas.microsoft.com/office/drawing/2012/chart" uri="{CE6537A1-D6FC-4f65-9D91-7224C49458BB}"/>
              </c:extLst>
            </c:dLbl>
            <c:dLbl>
              <c:idx val="26"/>
              <c:layout>
                <c:manualLayout>
                  <c:x val="-8.809415584415585E-2"/>
                  <c:y val="1.50543900543903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B89-4F20-88FF-FCD58169F18E}"/>
                </c:ext>
                <c:ext xmlns:c15="http://schemas.microsoft.com/office/drawing/2012/chart" uri="{CE6537A1-D6FC-4f65-9D91-7224C49458BB}"/>
              </c:extLst>
            </c:dLbl>
            <c:dLbl>
              <c:idx val="27"/>
              <c:layout>
                <c:manualLayout>
                  <c:x val="-9.195562770562779E-2"/>
                  <c:y val="3.01254301254304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3B89-4F20-88FF-FCD58169F18E}"/>
                </c:ext>
                <c:ext xmlns:c15="http://schemas.microsoft.com/office/drawing/2012/chart" uri="{CE6537A1-D6FC-4f65-9D91-7224C49458BB}"/>
              </c:extLst>
            </c:dLbl>
            <c:dLbl>
              <c:idx val="28"/>
              <c:layout>
                <c:manualLayout>
                  <c:x val="-9.5632395382395305E-2"/>
                  <c:y val="1.50488400488402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3B89-4F20-88FF-FCD58169F18E}"/>
                </c:ext>
                <c:ext xmlns:c15="http://schemas.microsoft.com/office/drawing/2012/chart" uri="{CE6537A1-D6FC-4f65-9D91-7224C49458BB}"/>
              </c:extLst>
            </c:dLbl>
            <c:dLbl>
              <c:idx val="29"/>
              <c:layout>
                <c:manualLayout>
                  <c:x val="-0.11453427128427128"/>
                  <c:y val="3.52369852369852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3B89-4F20-88FF-FCD58169F18E}"/>
                </c:ext>
                <c:ext xmlns:c15="http://schemas.microsoft.com/office/drawing/2012/chart" uri="{CE6537A1-D6FC-4f65-9D91-7224C49458BB}"/>
              </c:extLst>
            </c:dLbl>
            <c:dLbl>
              <c:idx val="30"/>
              <c:layout>
                <c:manualLayout>
                  <c:x val="-0.12756060606060607"/>
                  <c:y val="5.02941502941502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3B89-4F20-88FF-FCD58169F18E}"/>
                </c:ext>
                <c:ext xmlns:c15="http://schemas.microsoft.com/office/drawing/2012/chart" uri="{CE6537A1-D6FC-4f65-9D91-7224C49458BB}"/>
              </c:extLst>
            </c:dLbl>
            <c:dLbl>
              <c:idx val="31"/>
              <c:layout>
                <c:manualLayout>
                  <c:x val="-0.17796423171470735"/>
                  <c:y val="5.0319916614995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3B89-4F20-88FF-FCD58169F18E}"/>
                </c:ext>
                <c:ext xmlns:c15="http://schemas.microsoft.com/office/drawing/2012/chart" uri="{CE6537A1-D6FC-4f65-9D91-7224C49458BB}">
                  <c15:layout>
                    <c:manualLayout>
                      <c:w val="0.10386327561327562"/>
                      <c:h val="3.487262737262737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Tabasco</c:v>
                </c:pt>
                <c:pt idx="1">
                  <c:v>Colima</c:v>
                </c:pt>
                <c:pt idx="2">
                  <c:v>Tlaxcala</c:v>
                </c:pt>
                <c:pt idx="3">
                  <c:v>Nayarit</c:v>
                </c:pt>
                <c:pt idx="4">
                  <c:v>Zacatecas</c:v>
                </c:pt>
                <c:pt idx="5">
                  <c:v>Chiapas</c:v>
                </c:pt>
                <c:pt idx="6">
                  <c:v>Durango</c:v>
                </c:pt>
                <c:pt idx="7">
                  <c:v>Oaxaca</c:v>
                </c:pt>
                <c:pt idx="8">
                  <c:v>Yucatán</c:v>
                </c:pt>
                <c:pt idx="9">
                  <c:v>Morelos</c:v>
                </c:pt>
                <c:pt idx="10">
                  <c:v>Campeche</c:v>
                </c:pt>
                <c:pt idx="11">
                  <c:v>Hidalgo</c:v>
                </c:pt>
                <c:pt idx="12">
                  <c:v>Guerrero</c:v>
                </c:pt>
                <c:pt idx="13">
                  <c:v>Aguascalientes</c:v>
                </c:pt>
                <c:pt idx="14">
                  <c:v>Michoacán de Ocampo</c:v>
                </c:pt>
                <c:pt idx="15">
                  <c:v>Sinaloa</c:v>
                </c:pt>
                <c:pt idx="16">
                  <c:v>Baja California Sur</c:v>
                </c:pt>
                <c:pt idx="17">
                  <c:v>San Luis Potosí</c:v>
                </c:pt>
                <c:pt idx="18">
                  <c:v>Tamaulipas</c:v>
                </c:pt>
                <c:pt idx="19">
                  <c:v>Sonora</c:v>
                </c:pt>
                <c:pt idx="20">
                  <c:v>Querétaro</c:v>
                </c:pt>
                <c:pt idx="21">
                  <c:v>Chihuahua</c:v>
                </c:pt>
                <c:pt idx="22">
                  <c:v>Baja California</c:v>
                </c:pt>
                <c:pt idx="23">
                  <c:v>Quintana Roo</c:v>
                </c:pt>
                <c:pt idx="24">
                  <c:v>Veracruz de Ignacio de la Llave</c:v>
                </c:pt>
                <c:pt idx="25">
                  <c:v>Guanajuato</c:v>
                </c:pt>
                <c:pt idx="26">
                  <c:v>Coahuila de Zaragoza</c:v>
                </c:pt>
                <c:pt idx="27">
                  <c:v>Puebla</c:v>
                </c:pt>
                <c:pt idx="28">
                  <c:v>Jalisco</c:v>
                </c:pt>
                <c:pt idx="29">
                  <c:v>México</c:v>
                </c:pt>
                <c:pt idx="30">
                  <c:v>Nuevo León</c:v>
                </c:pt>
                <c:pt idx="31">
                  <c:v>Ciudad de México</c:v>
                </c:pt>
              </c:strCache>
            </c:strRef>
          </c:cat>
          <c:val>
            <c:numRef>
              <c:f>'Var-Ponderadas-al-Nal.'!$M$7:$M$38</c:f>
              <c:numCache>
                <c:formatCode>0.00</c:formatCode>
                <c:ptCount val="32"/>
                <c:pt idx="0">
                  <c:v>2.9519892920540511E-2</c:v>
                </c:pt>
                <c:pt idx="1">
                  <c:v>-8.5718273689175783E-2</c:v>
                </c:pt>
                <c:pt idx="2">
                  <c:v>-0.14030026095103196</c:v>
                </c:pt>
                <c:pt idx="3">
                  <c:v>-0.16082370978818802</c:v>
                </c:pt>
                <c:pt idx="4">
                  <c:v>-0.1695856774443999</c:v>
                </c:pt>
                <c:pt idx="5">
                  <c:v>-0.18275597358232673</c:v>
                </c:pt>
                <c:pt idx="6">
                  <c:v>-0.18482647828132012</c:v>
                </c:pt>
                <c:pt idx="7">
                  <c:v>-0.25062501544825033</c:v>
                </c:pt>
                <c:pt idx="8">
                  <c:v>-0.25704212013295169</c:v>
                </c:pt>
                <c:pt idx="9">
                  <c:v>-0.26870827142462245</c:v>
                </c:pt>
                <c:pt idx="10">
                  <c:v>-0.2814830485360027</c:v>
                </c:pt>
                <c:pt idx="11">
                  <c:v>-0.28425766822811616</c:v>
                </c:pt>
                <c:pt idx="12">
                  <c:v>-0.29647934683968274</c:v>
                </c:pt>
                <c:pt idx="13">
                  <c:v>-0.2976279787305508</c:v>
                </c:pt>
                <c:pt idx="14">
                  <c:v>-0.33366446922249193</c:v>
                </c:pt>
                <c:pt idx="15">
                  <c:v>-0.33947391579651831</c:v>
                </c:pt>
                <c:pt idx="16">
                  <c:v>-0.39503335670143958</c:v>
                </c:pt>
                <c:pt idx="17">
                  <c:v>-0.47323648494197645</c:v>
                </c:pt>
                <c:pt idx="18">
                  <c:v>-0.47340546239985704</c:v>
                </c:pt>
                <c:pt idx="19">
                  <c:v>-0.4967487440227184</c:v>
                </c:pt>
                <c:pt idx="20">
                  <c:v>-0.52891562783680623</c:v>
                </c:pt>
                <c:pt idx="21">
                  <c:v>-0.55596066318171744</c:v>
                </c:pt>
                <c:pt idx="22">
                  <c:v>-0.61786996209131972</c:v>
                </c:pt>
                <c:pt idx="23">
                  <c:v>-0.66750022408120324</c:v>
                </c:pt>
                <c:pt idx="24">
                  <c:v>-0.74830540817265967</c:v>
                </c:pt>
                <c:pt idx="25">
                  <c:v>-0.91447309558831102</c:v>
                </c:pt>
                <c:pt idx="26">
                  <c:v>-0.92896820695948024</c:v>
                </c:pt>
                <c:pt idx="27">
                  <c:v>-1.0135444063651313</c:v>
                </c:pt>
                <c:pt idx="28">
                  <c:v>-1.0918073546950475</c:v>
                </c:pt>
                <c:pt idx="29">
                  <c:v>-1.5262395021125581</c:v>
                </c:pt>
                <c:pt idx="30">
                  <c:v>-1.7073228357854802</c:v>
                </c:pt>
                <c:pt idx="31">
                  <c:v>-2.8860063041492836</c:v>
                </c:pt>
              </c:numCache>
            </c:numRef>
          </c:val>
          <c:extLst xmlns:c16r2="http://schemas.microsoft.com/office/drawing/2015/06/chart">
            <c:ext xmlns:c16="http://schemas.microsoft.com/office/drawing/2014/chart" uri="{C3380CC4-5D6E-409C-BE32-E72D297353CC}">
              <c16:uniqueId val="{00000020-3B89-4F20-88FF-FCD58169F18E}"/>
            </c:ext>
          </c:extLst>
        </c:ser>
        <c:dLbls>
          <c:showLegendKey val="0"/>
          <c:showVal val="0"/>
          <c:showCatName val="0"/>
          <c:showSerName val="0"/>
          <c:showPercent val="0"/>
          <c:showBubbleSize val="0"/>
        </c:dLbls>
        <c:gapWidth val="31"/>
        <c:gapDepth val="48"/>
        <c:shape val="cylinder"/>
        <c:axId val="-102798656"/>
        <c:axId val="-177668528"/>
        <c:axId val="0"/>
      </c:bar3DChart>
      <c:catAx>
        <c:axId val="-10279865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7668528"/>
        <c:crosses val="autoZero"/>
        <c:auto val="1"/>
        <c:lblAlgn val="ctr"/>
        <c:lblOffset val="100"/>
        <c:noMultiLvlLbl val="0"/>
      </c:catAx>
      <c:valAx>
        <c:axId val="-177668528"/>
        <c:scaling>
          <c:orientation val="minMax"/>
          <c:max val="1"/>
          <c:min val="-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02798656"/>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A0E08E2-FAE8-4755-A74A-B6840CA7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47</Pages>
  <Words>13494</Words>
  <Characters>74221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64</cp:revision>
  <cp:lastPrinted>2020-02-26T20:26:00Z</cp:lastPrinted>
  <dcterms:created xsi:type="dcterms:W3CDTF">2021-02-22T00:41:00Z</dcterms:created>
  <dcterms:modified xsi:type="dcterms:W3CDTF">2021-02-22T05:29:00Z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